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rPr>
          <w:rFonts w:ascii="Delius" w:cs="Delius" w:eastAsia="Delius" w:hAnsi="Delius"/>
          <w:color w:val="666666"/>
        </w:rPr>
      </w:pPr>
      <w:r w:rsidDel="00000000" w:rsidR="00000000" w:rsidRPr="00000000">
        <w:rPr>
          <w:rFonts w:ascii="Delius" w:cs="Delius" w:eastAsia="Delius" w:hAnsi="Delius"/>
          <w:color w:val="666666"/>
          <w:rtl w:val="0"/>
        </w:rPr>
        <w:t xml:space="preserve"> </w:t>
      </w:r>
    </w:p>
    <w:tbl>
      <w:tblPr>
        <w:tblStyle w:val="Table1"/>
        <w:tblW w:w="15160.0" w:type="dxa"/>
        <w:jc w:val="left"/>
        <w:tblInd w:w="-851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012"/>
        <w:gridCol w:w="2312"/>
        <w:gridCol w:w="2166"/>
        <w:gridCol w:w="2166"/>
        <w:gridCol w:w="2166"/>
        <w:gridCol w:w="2166"/>
        <w:gridCol w:w="2172"/>
        <w:tblGridChange w:id="0">
          <w:tblGrid>
            <w:gridCol w:w="2012"/>
            <w:gridCol w:w="2312"/>
            <w:gridCol w:w="2166"/>
            <w:gridCol w:w="2166"/>
            <w:gridCol w:w="2166"/>
            <w:gridCol w:w="2166"/>
            <w:gridCol w:w="2172"/>
          </w:tblGrid>
        </w:tblGridChange>
      </w:tblGrid>
      <w:tr>
        <w:trPr>
          <w:cantSplit w:val="0"/>
          <w:trHeight w:val="404" w:hRule="atLeast"/>
          <w:tblHeader w:val="0"/>
        </w:trPr>
        <w:tc>
          <w:tcPr>
            <w:gridSpan w:val="7"/>
            <w:shd w:fill="c6d9f1" w:val="clear"/>
          </w:tcPr>
          <w:p w:rsidR="00000000" w:rsidDel="00000000" w:rsidP="00000000" w:rsidRDefault="00000000" w:rsidRPr="00000000" w14:paraId="00000002">
            <w:pPr>
              <w:jc w:val="center"/>
              <w:rPr>
                <w:rFonts w:ascii="Delius" w:cs="Delius" w:eastAsia="Delius" w:hAnsi="Delius"/>
                <w:b w:val="1"/>
                <w:color w:val="666666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666666"/>
                <w:sz w:val="20"/>
                <w:szCs w:val="20"/>
                <w:rtl w:val="0"/>
              </w:rPr>
              <w:t xml:space="preserve">Navigators 5</w:t>
            </w:r>
          </w:p>
        </w:tc>
      </w:tr>
      <w:tr>
        <w:trPr>
          <w:cantSplit w:val="0"/>
          <w:trHeight w:val="480" w:hRule="atLeast"/>
          <w:tblHeader w:val="0"/>
        </w:trPr>
        <w:tc>
          <w:tcPr>
            <w:gridSpan w:val="7"/>
            <w:shd w:fill="c6d9f1" w:val="clear"/>
          </w:tcPr>
          <w:p w:rsidR="00000000" w:rsidDel="00000000" w:rsidP="00000000" w:rsidRDefault="00000000" w:rsidRPr="00000000" w14:paraId="00000009">
            <w:pPr>
              <w:jc w:val="center"/>
              <w:rPr>
                <w:rFonts w:ascii="Delius" w:cs="Delius" w:eastAsia="Delius" w:hAnsi="Delius"/>
                <w:b w:val="1"/>
                <w:color w:val="666666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666666"/>
                <w:rtl w:val="0"/>
              </w:rPr>
              <w:t xml:space="preserve">Writing</w:t>
            </w:r>
          </w:p>
        </w:tc>
      </w:tr>
      <w:tr>
        <w:trPr>
          <w:cantSplit w:val="0"/>
          <w:trHeight w:val="422" w:hRule="atLeast"/>
          <w:tblHeader w:val="0"/>
        </w:trPr>
        <w:tc>
          <w:tcPr>
            <w:shd w:fill="c6d9f1" w:val="clear"/>
          </w:tcPr>
          <w:p w:rsidR="00000000" w:rsidDel="00000000" w:rsidP="00000000" w:rsidRDefault="00000000" w:rsidRPr="00000000" w14:paraId="00000010">
            <w:pPr>
              <w:rPr>
                <w:rFonts w:ascii="Delius" w:cs="Delius" w:eastAsia="Delius" w:hAnsi="Delius"/>
                <w:b w:val="1"/>
                <w:color w:val="666666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6d9f1" w:val="clear"/>
          </w:tcPr>
          <w:p w:rsidR="00000000" w:rsidDel="00000000" w:rsidP="00000000" w:rsidRDefault="00000000" w:rsidRPr="00000000" w14:paraId="00000011">
            <w:pPr>
              <w:rPr>
                <w:rFonts w:ascii="Delius" w:cs="Delius" w:eastAsia="Delius" w:hAnsi="Delius"/>
                <w:b w:val="1"/>
                <w:color w:val="666666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666666"/>
                <w:sz w:val="20"/>
                <w:szCs w:val="20"/>
                <w:rtl w:val="0"/>
              </w:rPr>
              <w:t xml:space="preserve">AUTUMN TERM 1</w:t>
            </w:r>
          </w:p>
        </w:tc>
        <w:tc>
          <w:tcPr>
            <w:shd w:fill="c6d9f1" w:val="clear"/>
          </w:tcPr>
          <w:p w:rsidR="00000000" w:rsidDel="00000000" w:rsidP="00000000" w:rsidRDefault="00000000" w:rsidRPr="00000000" w14:paraId="00000012">
            <w:pPr>
              <w:rPr>
                <w:rFonts w:ascii="Delius" w:cs="Delius" w:eastAsia="Delius" w:hAnsi="Delius"/>
                <w:b w:val="1"/>
                <w:color w:val="666666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666666"/>
                <w:sz w:val="20"/>
                <w:szCs w:val="20"/>
                <w:rtl w:val="0"/>
              </w:rPr>
              <w:t xml:space="preserve">AUTUMN TERM 2</w:t>
            </w:r>
          </w:p>
        </w:tc>
        <w:tc>
          <w:tcPr>
            <w:shd w:fill="c6d9f1" w:val="clear"/>
          </w:tcPr>
          <w:p w:rsidR="00000000" w:rsidDel="00000000" w:rsidP="00000000" w:rsidRDefault="00000000" w:rsidRPr="00000000" w14:paraId="00000013">
            <w:pPr>
              <w:rPr>
                <w:rFonts w:ascii="Delius" w:cs="Delius" w:eastAsia="Delius" w:hAnsi="Delius"/>
                <w:b w:val="1"/>
                <w:color w:val="666666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666666"/>
                <w:sz w:val="20"/>
                <w:szCs w:val="20"/>
                <w:rtl w:val="0"/>
              </w:rPr>
              <w:t xml:space="preserve">SPRING TERM 1</w:t>
            </w:r>
          </w:p>
        </w:tc>
        <w:tc>
          <w:tcPr>
            <w:shd w:fill="c6d9f1" w:val="clear"/>
          </w:tcPr>
          <w:p w:rsidR="00000000" w:rsidDel="00000000" w:rsidP="00000000" w:rsidRDefault="00000000" w:rsidRPr="00000000" w14:paraId="00000014">
            <w:pPr>
              <w:rPr>
                <w:rFonts w:ascii="Delius" w:cs="Delius" w:eastAsia="Delius" w:hAnsi="Delius"/>
                <w:b w:val="1"/>
                <w:color w:val="666666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666666"/>
                <w:sz w:val="20"/>
                <w:szCs w:val="20"/>
                <w:rtl w:val="0"/>
              </w:rPr>
              <w:t xml:space="preserve">SPRING TERM 2</w:t>
            </w:r>
          </w:p>
        </w:tc>
        <w:tc>
          <w:tcPr>
            <w:shd w:fill="c6d9f1" w:val="clear"/>
          </w:tcPr>
          <w:p w:rsidR="00000000" w:rsidDel="00000000" w:rsidP="00000000" w:rsidRDefault="00000000" w:rsidRPr="00000000" w14:paraId="00000015">
            <w:pPr>
              <w:rPr>
                <w:rFonts w:ascii="Delius" w:cs="Delius" w:eastAsia="Delius" w:hAnsi="Delius"/>
                <w:b w:val="1"/>
                <w:color w:val="666666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666666"/>
                <w:sz w:val="20"/>
                <w:szCs w:val="20"/>
                <w:rtl w:val="0"/>
              </w:rPr>
              <w:t xml:space="preserve">SUMMER TERM 1</w:t>
            </w:r>
          </w:p>
        </w:tc>
        <w:tc>
          <w:tcPr>
            <w:shd w:fill="c6d9f1" w:val="clear"/>
          </w:tcPr>
          <w:p w:rsidR="00000000" w:rsidDel="00000000" w:rsidP="00000000" w:rsidRDefault="00000000" w:rsidRPr="00000000" w14:paraId="00000016">
            <w:pPr>
              <w:rPr>
                <w:rFonts w:ascii="Delius" w:cs="Delius" w:eastAsia="Delius" w:hAnsi="Delius"/>
                <w:b w:val="1"/>
                <w:color w:val="666666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666666"/>
                <w:sz w:val="20"/>
                <w:szCs w:val="20"/>
                <w:rtl w:val="0"/>
              </w:rPr>
              <w:t xml:space="preserve">SUMMER TERM 2</w:t>
            </w:r>
          </w:p>
        </w:tc>
      </w:tr>
      <w:tr>
        <w:trPr>
          <w:cantSplit w:val="0"/>
          <w:trHeight w:val="846" w:hRule="atLeast"/>
          <w:tblHeader w:val="0"/>
        </w:trPr>
        <w:tc>
          <w:tcPr>
            <w:shd w:fill="c6d9f1" w:val="clear"/>
          </w:tcPr>
          <w:p w:rsidR="00000000" w:rsidDel="00000000" w:rsidP="00000000" w:rsidRDefault="00000000" w:rsidRPr="00000000" w14:paraId="00000017">
            <w:pPr>
              <w:jc w:val="center"/>
              <w:rPr>
                <w:rFonts w:ascii="Delius" w:cs="Delius" w:eastAsia="Delius" w:hAnsi="Delius"/>
                <w:b w:val="1"/>
                <w:color w:val="666666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666666"/>
                <w:sz w:val="20"/>
                <w:szCs w:val="20"/>
                <w:rtl w:val="0"/>
              </w:rPr>
              <w:t xml:space="preserve">KEY TEXT</w:t>
            </w:r>
          </w:p>
        </w:tc>
        <w:tc>
          <w:tcPr/>
          <w:p w:rsidR="00000000" w:rsidDel="00000000" w:rsidP="00000000" w:rsidRDefault="00000000" w:rsidRPr="00000000" w14:paraId="00000018">
            <w:pPr>
              <w:jc w:val="center"/>
              <w:rPr>
                <w:rFonts w:ascii="Delius" w:cs="Delius" w:eastAsia="Delius" w:hAnsi="Delius"/>
                <w:color w:val="666666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666666"/>
                <w:sz w:val="20"/>
                <w:szCs w:val="20"/>
                <w:rtl w:val="0"/>
              </w:rPr>
              <w:t xml:space="preserve">Time Travelling with a Hamster </w:t>
            </w:r>
          </w:p>
          <w:p w:rsidR="00000000" w:rsidDel="00000000" w:rsidP="00000000" w:rsidRDefault="00000000" w:rsidRPr="00000000" w14:paraId="00000019">
            <w:pPr>
              <w:jc w:val="center"/>
              <w:rPr>
                <w:rFonts w:ascii="Delius" w:cs="Delius" w:eastAsia="Delius" w:hAnsi="Delius"/>
                <w:color w:val="666666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jc w:val="center"/>
              <w:rPr>
                <w:rFonts w:ascii="Delius" w:cs="Delius" w:eastAsia="Delius" w:hAnsi="Delius"/>
                <w:color w:val="666666"/>
                <w:sz w:val="20"/>
                <w:szCs w:val="20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rFonts w:ascii="Delius" w:cs="Delius" w:eastAsia="Delius" w:hAnsi="Delius"/>
                <w:color w:val="666666"/>
                <w:sz w:val="20"/>
                <w:szCs w:val="20"/>
                <w:rtl w:val="0"/>
              </w:rPr>
              <w:t xml:space="preserve">(Non-Linear Texts)</w:t>
            </w:r>
          </w:p>
        </w:tc>
        <w:tc>
          <w:tcPr/>
          <w:p w:rsidR="00000000" w:rsidDel="00000000" w:rsidP="00000000" w:rsidRDefault="00000000" w:rsidRPr="00000000" w14:paraId="0000001B">
            <w:pPr>
              <w:jc w:val="center"/>
              <w:rPr>
                <w:rFonts w:ascii="Delius" w:cs="Delius" w:eastAsia="Delius" w:hAnsi="Delius"/>
                <w:color w:val="666666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666666"/>
                <w:sz w:val="20"/>
                <w:szCs w:val="20"/>
                <w:rtl w:val="0"/>
              </w:rPr>
              <w:t xml:space="preserve">The Arrival </w:t>
            </w:r>
          </w:p>
          <w:p w:rsidR="00000000" w:rsidDel="00000000" w:rsidP="00000000" w:rsidRDefault="00000000" w:rsidRPr="00000000" w14:paraId="0000001C">
            <w:pPr>
              <w:jc w:val="center"/>
              <w:rPr>
                <w:rFonts w:ascii="Delius" w:cs="Delius" w:eastAsia="Delius" w:hAnsi="Delius"/>
                <w:color w:val="666666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jc w:val="center"/>
              <w:rPr>
                <w:rFonts w:ascii="Delius" w:cs="Delius" w:eastAsia="Delius" w:hAnsi="Delius"/>
                <w:color w:val="666666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666666"/>
                <w:sz w:val="20"/>
                <w:szCs w:val="20"/>
                <w:rtl w:val="0"/>
              </w:rPr>
              <w:t xml:space="preserve">(Resistant Texts)</w:t>
            </w:r>
          </w:p>
        </w:tc>
        <w:tc>
          <w:tcPr/>
          <w:p w:rsidR="00000000" w:rsidDel="00000000" w:rsidP="00000000" w:rsidRDefault="00000000" w:rsidRPr="00000000" w14:paraId="0000001E">
            <w:pPr>
              <w:jc w:val="center"/>
              <w:rPr>
                <w:rFonts w:ascii="Delius" w:cs="Delius" w:eastAsia="Delius" w:hAnsi="Delius"/>
                <w:color w:val="666666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666666"/>
                <w:sz w:val="20"/>
                <w:szCs w:val="20"/>
                <w:rtl w:val="0"/>
              </w:rPr>
              <w:t xml:space="preserve">Who Let the Gods Out</w:t>
            </w:r>
          </w:p>
          <w:p w:rsidR="00000000" w:rsidDel="00000000" w:rsidP="00000000" w:rsidRDefault="00000000" w:rsidRPr="00000000" w14:paraId="0000001F">
            <w:pPr>
              <w:jc w:val="center"/>
              <w:rPr>
                <w:rFonts w:ascii="Delius" w:cs="Delius" w:eastAsia="Delius" w:hAnsi="Delius"/>
                <w:color w:val="666666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jc w:val="center"/>
              <w:rPr>
                <w:rFonts w:ascii="Delius" w:cs="Delius" w:eastAsia="Delius" w:hAnsi="Delius"/>
                <w:color w:val="666666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666666"/>
                <w:sz w:val="20"/>
                <w:szCs w:val="20"/>
                <w:rtl w:val="0"/>
              </w:rPr>
              <w:t xml:space="preserve">(Complexity of Plot)</w:t>
            </w:r>
          </w:p>
        </w:tc>
        <w:tc>
          <w:tcPr/>
          <w:p w:rsidR="00000000" w:rsidDel="00000000" w:rsidP="00000000" w:rsidRDefault="00000000" w:rsidRPr="00000000" w14:paraId="00000021">
            <w:pPr>
              <w:jc w:val="center"/>
              <w:rPr>
                <w:rFonts w:ascii="Delius" w:cs="Delius" w:eastAsia="Delius" w:hAnsi="Delius"/>
                <w:color w:val="666666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666666"/>
                <w:sz w:val="20"/>
                <w:szCs w:val="20"/>
                <w:rtl w:val="0"/>
              </w:rPr>
              <w:t xml:space="preserve">Who Let the Gods Out</w:t>
            </w:r>
          </w:p>
          <w:p w:rsidR="00000000" w:rsidDel="00000000" w:rsidP="00000000" w:rsidRDefault="00000000" w:rsidRPr="00000000" w14:paraId="00000022">
            <w:pPr>
              <w:jc w:val="center"/>
              <w:rPr>
                <w:rFonts w:ascii="Delius" w:cs="Delius" w:eastAsia="Delius" w:hAnsi="Delius"/>
                <w:color w:val="666666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jc w:val="center"/>
              <w:rPr>
                <w:rFonts w:ascii="Delius" w:cs="Delius" w:eastAsia="Delius" w:hAnsi="Delius"/>
                <w:color w:val="666666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666666"/>
                <w:sz w:val="20"/>
                <w:szCs w:val="20"/>
                <w:rtl w:val="0"/>
              </w:rPr>
              <w:t xml:space="preserve">(Complexity of Plot)</w:t>
            </w:r>
          </w:p>
        </w:tc>
        <w:tc>
          <w:tcPr/>
          <w:p w:rsidR="00000000" w:rsidDel="00000000" w:rsidP="00000000" w:rsidRDefault="00000000" w:rsidRPr="00000000" w14:paraId="00000024">
            <w:pPr>
              <w:jc w:val="center"/>
              <w:rPr>
                <w:rFonts w:ascii="Delius" w:cs="Delius" w:eastAsia="Delius" w:hAnsi="Delius"/>
                <w:color w:val="666666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666666"/>
                <w:sz w:val="20"/>
                <w:szCs w:val="20"/>
                <w:rtl w:val="0"/>
              </w:rPr>
              <w:t xml:space="preserve">The Hobbit</w:t>
            </w:r>
          </w:p>
          <w:p w:rsidR="00000000" w:rsidDel="00000000" w:rsidP="00000000" w:rsidRDefault="00000000" w:rsidRPr="00000000" w14:paraId="00000025">
            <w:pPr>
              <w:jc w:val="center"/>
              <w:rPr>
                <w:rFonts w:ascii="Delius" w:cs="Delius" w:eastAsia="Delius" w:hAnsi="Delius"/>
                <w:color w:val="666666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jc w:val="center"/>
              <w:rPr>
                <w:rFonts w:ascii="Delius" w:cs="Delius" w:eastAsia="Delius" w:hAnsi="Delius"/>
                <w:color w:val="666666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666666"/>
                <w:sz w:val="20"/>
                <w:szCs w:val="20"/>
                <w:rtl w:val="0"/>
              </w:rPr>
              <w:t xml:space="preserve">(Archaic Text) </w:t>
            </w:r>
          </w:p>
        </w:tc>
        <w:tc>
          <w:tcPr/>
          <w:p w:rsidR="00000000" w:rsidDel="00000000" w:rsidP="00000000" w:rsidRDefault="00000000" w:rsidRPr="00000000" w14:paraId="00000027">
            <w:pPr>
              <w:jc w:val="center"/>
              <w:rPr>
                <w:rFonts w:ascii="Delius" w:cs="Delius" w:eastAsia="Delius" w:hAnsi="Delius"/>
                <w:color w:val="666666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666666"/>
                <w:sz w:val="20"/>
                <w:szCs w:val="20"/>
                <w:rtl w:val="0"/>
              </w:rPr>
              <w:t xml:space="preserve">The Hobbit</w:t>
            </w:r>
          </w:p>
          <w:p w:rsidR="00000000" w:rsidDel="00000000" w:rsidP="00000000" w:rsidRDefault="00000000" w:rsidRPr="00000000" w14:paraId="00000028">
            <w:pPr>
              <w:jc w:val="center"/>
              <w:rPr>
                <w:rFonts w:ascii="Delius" w:cs="Delius" w:eastAsia="Delius" w:hAnsi="Delius"/>
                <w:color w:val="666666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jc w:val="center"/>
              <w:rPr>
                <w:rFonts w:ascii="Delius" w:cs="Delius" w:eastAsia="Delius" w:hAnsi="Delius"/>
                <w:color w:val="666666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666666"/>
                <w:sz w:val="20"/>
                <w:szCs w:val="20"/>
                <w:rtl w:val="0"/>
              </w:rPr>
              <w:t xml:space="preserve">(Archaic Text)</w:t>
            </w:r>
          </w:p>
        </w:tc>
      </w:tr>
      <w:tr>
        <w:trPr>
          <w:cantSplit w:val="0"/>
          <w:trHeight w:val="1232" w:hRule="atLeast"/>
          <w:tblHeader w:val="0"/>
        </w:trPr>
        <w:tc>
          <w:tcPr>
            <w:shd w:fill="c6d9f1" w:val="clear"/>
          </w:tcPr>
          <w:p w:rsidR="00000000" w:rsidDel="00000000" w:rsidP="00000000" w:rsidRDefault="00000000" w:rsidRPr="00000000" w14:paraId="0000002A">
            <w:pPr>
              <w:jc w:val="center"/>
              <w:rPr>
                <w:rFonts w:ascii="Delius" w:cs="Delius" w:eastAsia="Delius" w:hAnsi="Delius"/>
                <w:b w:val="1"/>
                <w:color w:val="666666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666666"/>
                <w:sz w:val="20"/>
                <w:szCs w:val="20"/>
                <w:rtl w:val="0"/>
              </w:rPr>
              <w:t xml:space="preserve">GENRES OF WRITING</w:t>
            </w:r>
          </w:p>
          <w:p w:rsidR="00000000" w:rsidDel="00000000" w:rsidP="00000000" w:rsidRDefault="00000000" w:rsidRPr="00000000" w14:paraId="0000002B">
            <w:pPr>
              <w:jc w:val="center"/>
              <w:rPr>
                <w:rFonts w:ascii="Delius" w:cs="Delius" w:eastAsia="Delius" w:hAnsi="Delius"/>
                <w:b w:val="1"/>
                <w:color w:val="666666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rPr>
                <w:rFonts w:ascii="Delius" w:cs="Delius" w:eastAsia="Delius" w:hAnsi="Delius"/>
                <w:b w:val="1"/>
                <w:color w:val="666666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jc w:val="center"/>
              <w:rPr>
                <w:rFonts w:ascii="Delius" w:cs="Delius" w:eastAsia="Delius" w:hAnsi="Delius"/>
                <w:b w:val="1"/>
                <w:color w:val="666666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E">
            <w:pPr>
              <w:jc w:val="left"/>
              <w:rPr>
                <w:rFonts w:ascii="Delius" w:cs="Delius" w:eastAsia="Delius" w:hAnsi="Delius"/>
                <w:color w:val="666666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666666"/>
                <w:sz w:val="20"/>
                <w:szCs w:val="20"/>
                <w:rtl w:val="0"/>
              </w:rPr>
              <w:t xml:space="preserve">Character profile.</w:t>
            </w:r>
          </w:p>
          <w:p w:rsidR="00000000" w:rsidDel="00000000" w:rsidP="00000000" w:rsidRDefault="00000000" w:rsidRPr="00000000" w14:paraId="0000002F">
            <w:pPr>
              <w:jc w:val="left"/>
              <w:rPr>
                <w:rFonts w:ascii="Delius" w:cs="Delius" w:eastAsia="Delius" w:hAnsi="Delius"/>
                <w:b w:val="1"/>
                <w:color w:val="666666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0">
            <w:pPr>
              <w:jc w:val="left"/>
              <w:rPr>
                <w:rFonts w:ascii="Delius" w:cs="Delius" w:eastAsia="Delius" w:hAnsi="Delius"/>
                <w:b w:val="1"/>
                <w:color w:val="666666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jc w:val="left"/>
              <w:rPr>
                <w:rFonts w:ascii="Delius" w:cs="Delius" w:eastAsia="Delius" w:hAnsi="Delius"/>
                <w:color w:val="666666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666666"/>
                <w:sz w:val="20"/>
                <w:szCs w:val="20"/>
                <w:rtl w:val="0"/>
              </w:rPr>
              <w:t xml:space="preserve">Letter- Letter back to deceased father. </w:t>
            </w:r>
          </w:p>
          <w:p w:rsidR="00000000" w:rsidDel="00000000" w:rsidP="00000000" w:rsidRDefault="00000000" w:rsidRPr="00000000" w14:paraId="00000032">
            <w:pPr>
              <w:jc w:val="left"/>
              <w:rPr>
                <w:rFonts w:ascii="Delius" w:cs="Delius" w:eastAsia="Delius" w:hAnsi="Delius"/>
                <w:color w:val="666666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jc w:val="left"/>
              <w:rPr>
                <w:rFonts w:ascii="Delius" w:cs="Delius" w:eastAsia="Delius" w:hAnsi="Delius"/>
                <w:color w:val="666666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666666"/>
                <w:sz w:val="20"/>
                <w:szCs w:val="20"/>
                <w:rtl w:val="0"/>
              </w:rPr>
              <w:t xml:space="preserve">Report- Space (linked to dimensions topic) </w:t>
            </w:r>
          </w:p>
        </w:tc>
        <w:tc>
          <w:tcPr/>
          <w:p w:rsidR="00000000" w:rsidDel="00000000" w:rsidP="00000000" w:rsidRDefault="00000000" w:rsidRPr="00000000" w14:paraId="00000034">
            <w:pPr>
              <w:jc w:val="left"/>
              <w:rPr>
                <w:rFonts w:ascii="Delius" w:cs="Delius" w:eastAsia="Delius" w:hAnsi="Delius"/>
                <w:color w:val="666666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666666"/>
                <w:sz w:val="20"/>
                <w:szCs w:val="20"/>
                <w:rtl w:val="0"/>
              </w:rPr>
              <w:t xml:space="preserve">Characters/settings</w:t>
            </w:r>
          </w:p>
          <w:p w:rsidR="00000000" w:rsidDel="00000000" w:rsidP="00000000" w:rsidRDefault="00000000" w:rsidRPr="00000000" w14:paraId="00000035">
            <w:pPr>
              <w:jc w:val="left"/>
              <w:rPr>
                <w:rFonts w:ascii="Delius" w:cs="Delius" w:eastAsia="Delius" w:hAnsi="Delius"/>
                <w:color w:val="666666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666666"/>
                <w:sz w:val="20"/>
                <w:szCs w:val="20"/>
                <w:rtl w:val="0"/>
              </w:rPr>
              <w:t xml:space="preserve">Description- no speech within text. Children give life to characters.</w:t>
            </w:r>
          </w:p>
          <w:p w:rsidR="00000000" w:rsidDel="00000000" w:rsidP="00000000" w:rsidRDefault="00000000" w:rsidRPr="00000000" w14:paraId="00000036">
            <w:pPr>
              <w:jc w:val="center"/>
              <w:rPr>
                <w:rFonts w:ascii="Delius" w:cs="Delius" w:eastAsia="Delius" w:hAnsi="Delius"/>
                <w:color w:val="666666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jc w:val="left"/>
              <w:rPr>
                <w:rFonts w:ascii="Delius" w:cs="Delius" w:eastAsia="Delius" w:hAnsi="Delius"/>
                <w:color w:val="666666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666666"/>
                <w:sz w:val="20"/>
                <w:szCs w:val="20"/>
                <w:rtl w:val="0"/>
              </w:rPr>
              <w:t xml:space="preserve">Narrative- Write the narration to the images.  </w:t>
            </w:r>
          </w:p>
        </w:tc>
        <w:tc>
          <w:tcPr/>
          <w:p w:rsidR="00000000" w:rsidDel="00000000" w:rsidP="00000000" w:rsidRDefault="00000000" w:rsidRPr="00000000" w14:paraId="00000038">
            <w:pPr>
              <w:rPr>
                <w:rFonts w:ascii="Delius" w:cs="Delius" w:eastAsia="Delius" w:hAnsi="Delius"/>
                <w:color w:val="666666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666666"/>
                <w:sz w:val="20"/>
                <w:szCs w:val="20"/>
                <w:rtl w:val="0"/>
              </w:rPr>
              <w:t xml:space="preserve">Biography- </w:t>
            </w:r>
            <w:r w:rsidDel="00000000" w:rsidR="00000000" w:rsidRPr="00000000">
              <w:rPr>
                <w:rFonts w:ascii="Delius" w:cs="Delius" w:eastAsia="Delius" w:hAnsi="Delius"/>
                <w:i w:val="1"/>
                <w:color w:val="666666"/>
                <w:sz w:val="20"/>
                <w:szCs w:val="20"/>
                <w:shd w:fill="f1f1f2" w:val="clear"/>
                <w:rtl w:val="0"/>
              </w:rPr>
              <w:t xml:space="preserve">Elliot Hooper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jc w:val="left"/>
              <w:rPr>
                <w:rFonts w:ascii="Delius" w:cs="Delius" w:eastAsia="Delius" w:hAnsi="Delius"/>
                <w:color w:val="666666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A">
            <w:pPr>
              <w:jc w:val="left"/>
              <w:rPr>
                <w:rFonts w:ascii="Delius" w:cs="Delius" w:eastAsia="Delius" w:hAnsi="Delius"/>
                <w:color w:val="666666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666666"/>
                <w:sz w:val="20"/>
                <w:szCs w:val="20"/>
                <w:rtl w:val="0"/>
              </w:rPr>
              <w:t xml:space="preserve">Newspaper- Reporting on the release of Thanos. </w:t>
            </w:r>
          </w:p>
        </w:tc>
        <w:tc>
          <w:tcPr/>
          <w:p w:rsidR="00000000" w:rsidDel="00000000" w:rsidP="00000000" w:rsidRDefault="00000000" w:rsidRPr="00000000" w14:paraId="0000003B">
            <w:pPr>
              <w:rPr>
                <w:rFonts w:ascii="Delius" w:cs="Delius" w:eastAsia="Delius" w:hAnsi="Delius"/>
                <w:i w:val="1"/>
                <w:color w:val="666666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Fonts w:ascii="Delius" w:cs="Delius" w:eastAsia="Delius" w:hAnsi="Delius"/>
                <w:color w:val="666666"/>
                <w:sz w:val="20"/>
                <w:szCs w:val="20"/>
                <w:highlight w:val="white"/>
                <w:rtl w:val="0"/>
              </w:rPr>
              <w:t xml:space="preserve">Balanced argument- </w:t>
            </w:r>
            <w:r w:rsidDel="00000000" w:rsidR="00000000" w:rsidRPr="00000000">
              <w:rPr>
                <w:rFonts w:ascii="Delius" w:cs="Delius" w:eastAsia="Delius" w:hAnsi="Delius"/>
                <w:i w:val="1"/>
                <w:color w:val="666666"/>
                <w:sz w:val="20"/>
                <w:szCs w:val="20"/>
                <w:highlight w:val="white"/>
                <w:rtl w:val="0"/>
              </w:rPr>
              <w:t xml:space="preserve">Should the Gods help Elliot? </w:t>
            </w:r>
          </w:p>
          <w:p w:rsidR="00000000" w:rsidDel="00000000" w:rsidP="00000000" w:rsidRDefault="00000000" w:rsidRPr="00000000" w14:paraId="0000003C">
            <w:pPr>
              <w:rPr>
                <w:rFonts w:ascii="Delius" w:cs="Delius" w:eastAsia="Delius" w:hAnsi="Delius"/>
                <w:i w:val="1"/>
                <w:color w:val="666666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Fonts w:ascii="Delius" w:cs="Delius" w:eastAsia="Delius" w:hAnsi="Delius"/>
                <w:i w:val="1"/>
                <w:color w:val="666666"/>
                <w:sz w:val="20"/>
                <w:szCs w:val="20"/>
                <w:highlight w:val="white"/>
                <w:rtl w:val="0"/>
              </w:rPr>
              <w:t xml:space="preserve">Adapted to be free of choice. Assessed piece for assessment week. </w:t>
            </w:r>
          </w:p>
          <w:p w:rsidR="00000000" w:rsidDel="00000000" w:rsidP="00000000" w:rsidRDefault="00000000" w:rsidRPr="00000000" w14:paraId="0000003D">
            <w:pPr>
              <w:rPr>
                <w:rFonts w:ascii="Delius" w:cs="Delius" w:eastAsia="Delius" w:hAnsi="Delius"/>
                <w:i w:val="1"/>
                <w:color w:val="666666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E">
            <w:pPr>
              <w:rPr>
                <w:rFonts w:ascii="Delius" w:cs="Delius" w:eastAsia="Delius" w:hAnsi="Delius"/>
                <w:color w:val="666666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Fonts w:ascii="Delius" w:cs="Delius" w:eastAsia="Delius" w:hAnsi="Delius"/>
                <w:color w:val="666666"/>
                <w:sz w:val="20"/>
                <w:szCs w:val="20"/>
                <w:highlight w:val="white"/>
                <w:rtl w:val="0"/>
              </w:rPr>
              <w:t xml:space="preserve">Explanation text.  </w:t>
            </w:r>
            <w:r w:rsidDel="00000000" w:rsidR="00000000" w:rsidRPr="00000000">
              <w:rPr>
                <w:rFonts w:ascii="Delius" w:cs="Delius" w:eastAsia="Delius" w:hAnsi="Delius"/>
                <w:i w:val="1"/>
                <w:color w:val="666666"/>
                <w:sz w:val="20"/>
                <w:szCs w:val="20"/>
                <w:highlight w:val="white"/>
                <w:rtl w:val="0"/>
              </w:rPr>
              <w:t xml:space="preserve">.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F">
            <w:pPr>
              <w:jc w:val="center"/>
              <w:rPr>
                <w:rFonts w:ascii="Delius" w:cs="Delius" w:eastAsia="Delius" w:hAnsi="Delius"/>
                <w:color w:val="666666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666666"/>
                <w:sz w:val="20"/>
                <w:szCs w:val="20"/>
                <w:rtl w:val="0"/>
              </w:rPr>
              <w:t xml:space="preserve">Diary- Perspective of Bilbo Baggings. </w:t>
            </w:r>
          </w:p>
        </w:tc>
        <w:tc>
          <w:tcPr/>
          <w:p w:rsidR="00000000" w:rsidDel="00000000" w:rsidP="00000000" w:rsidRDefault="00000000" w:rsidRPr="00000000" w14:paraId="00000040">
            <w:pPr>
              <w:jc w:val="left"/>
              <w:rPr>
                <w:rFonts w:ascii="Delius" w:cs="Delius" w:eastAsia="Delius" w:hAnsi="Delius"/>
                <w:color w:val="666666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666666"/>
                <w:sz w:val="20"/>
                <w:szCs w:val="20"/>
                <w:rtl w:val="0"/>
              </w:rPr>
              <w:t xml:space="preserve">Setting description- Hobbit hole. </w:t>
            </w:r>
          </w:p>
          <w:p w:rsidR="00000000" w:rsidDel="00000000" w:rsidP="00000000" w:rsidRDefault="00000000" w:rsidRPr="00000000" w14:paraId="00000041">
            <w:pPr>
              <w:jc w:val="left"/>
              <w:rPr>
                <w:rFonts w:ascii="Delius" w:cs="Delius" w:eastAsia="Delius" w:hAnsi="Delius"/>
                <w:color w:val="666666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2">
            <w:pPr>
              <w:jc w:val="left"/>
              <w:rPr>
                <w:rFonts w:ascii="Delius" w:cs="Delius" w:eastAsia="Delius" w:hAnsi="Delius"/>
                <w:color w:val="666666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666666"/>
                <w:sz w:val="20"/>
                <w:szCs w:val="20"/>
                <w:rtl w:val="0"/>
              </w:rPr>
              <w:t xml:space="preserve">Narrative- Fantasy story. </w:t>
            </w:r>
          </w:p>
        </w:tc>
      </w:tr>
      <w:tr>
        <w:trPr>
          <w:cantSplit w:val="0"/>
          <w:trHeight w:val="1635" w:hRule="atLeast"/>
          <w:tblHeader w:val="0"/>
        </w:trPr>
        <w:tc>
          <w:tcPr>
            <w:shd w:fill="c6d9f1" w:val="clear"/>
          </w:tcPr>
          <w:p w:rsidR="00000000" w:rsidDel="00000000" w:rsidP="00000000" w:rsidRDefault="00000000" w:rsidRPr="00000000" w14:paraId="00000043">
            <w:pPr>
              <w:tabs>
                <w:tab w:val="left" w:leader="none" w:pos="240"/>
                <w:tab w:val="center" w:leader="none" w:pos="898"/>
              </w:tabs>
              <w:jc w:val="center"/>
              <w:rPr>
                <w:rFonts w:ascii="Delius" w:cs="Delius" w:eastAsia="Delius" w:hAnsi="Delius"/>
                <w:b w:val="1"/>
                <w:color w:val="666666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666666"/>
                <w:sz w:val="20"/>
                <w:szCs w:val="20"/>
                <w:rtl w:val="0"/>
              </w:rPr>
              <w:t xml:space="preserve">STATUTORY</w:t>
            </w:r>
          </w:p>
          <w:p w:rsidR="00000000" w:rsidDel="00000000" w:rsidP="00000000" w:rsidRDefault="00000000" w:rsidRPr="00000000" w14:paraId="00000044">
            <w:pPr>
              <w:tabs>
                <w:tab w:val="left" w:leader="none" w:pos="240"/>
                <w:tab w:val="center" w:leader="none" w:pos="898"/>
              </w:tabs>
              <w:jc w:val="center"/>
              <w:rPr>
                <w:rFonts w:ascii="Delius" w:cs="Delius" w:eastAsia="Delius" w:hAnsi="Delius"/>
                <w:b w:val="1"/>
                <w:color w:val="666666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666666"/>
                <w:sz w:val="20"/>
                <w:szCs w:val="20"/>
                <w:rtl w:val="0"/>
              </w:rPr>
              <w:t xml:space="preserve">CONTENT</w:t>
            </w:r>
          </w:p>
          <w:p w:rsidR="00000000" w:rsidDel="00000000" w:rsidP="00000000" w:rsidRDefault="00000000" w:rsidRPr="00000000" w14:paraId="00000045">
            <w:pPr>
              <w:jc w:val="center"/>
              <w:rPr>
                <w:rFonts w:ascii="Delius" w:cs="Delius" w:eastAsia="Delius" w:hAnsi="Delius"/>
                <w:b w:val="1"/>
                <w:color w:val="666666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6">
            <w:pPr>
              <w:jc w:val="center"/>
              <w:rPr>
                <w:rFonts w:ascii="Delius" w:cs="Delius" w:eastAsia="Delius" w:hAnsi="Delius"/>
                <w:color w:val="666666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666666"/>
                <w:sz w:val="20"/>
                <w:szCs w:val="20"/>
                <w:rtl w:val="0"/>
              </w:rPr>
              <w:t xml:space="preserve">WRITING COMPOSITION</w:t>
            </w:r>
          </w:p>
          <w:p w:rsidR="00000000" w:rsidDel="00000000" w:rsidP="00000000" w:rsidRDefault="00000000" w:rsidRPr="00000000" w14:paraId="00000047">
            <w:pPr>
              <w:jc w:val="center"/>
              <w:rPr>
                <w:rFonts w:ascii="Delius" w:cs="Delius" w:eastAsia="Delius" w:hAnsi="Delius"/>
                <w:color w:val="666666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8">
            <w:pPr>
              <w:jc w:val="center"/>
              <w:rPr>
                <w:rFonts w:ascii="Delius" w:cs="Delius" w:eastAsia="Delius" w:hAnsi="Delius"/>
                <w:color w:val="666666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666666"/>
                <w:sz w:val="20"/>
                <w:szCs w:val="20"/>
                <w:rtl w:val="0"/>
              </w:rPr>
              <w:t xml:space="preserve">GRAMMAR AND PUNCTUATION  </w:t>
            </w:r>
          </w:p>
          <w:p w:rsidR="00000000" w:rsidDel="00000000" w:rsidP="00000000" w:rsidRDefault="00000000" w:rsidRPr="00000000" w14:paraId="00000049">
            <w:pPr>
              <w:jc w:val="center"/>
              <w:rPr>
                <w:rFonts w:ascii="Delius" w:cs="Delius" w:eastAsia="Delius" w:hAnsi="Delius"/>
                <w:color w:val="666666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A">
            <w:pPr>
              <w:jc w:val="center"/>
              <w:rPr>
                <w:rFonts w:ascii="Delius" w:cs="Delius" w:eastAsia="Delius" w:hAnsi="Delius"/>
                <w:color w:val="666666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666666"/>
                <w:sz w:val="20"/>
                <w:szCs w:val="20"/>
                <w:rtl w:val="0"/>
              </w:rPr>
              <w:t xml:space="preserve">HANDWRITING</w:t>
            </w:r>
          </w:p>
          <w:p w:rsidR="00000000" w:rsidDel="00000000" w:rsidP="00000000" w:rsidRDefault="00000000" w:rsidRPr="00000000" w14:paraId="0000004B">
            <w:pPr>
              <w:jc w:val="center"/>
              <w:rPr>
                <w:rFonts w:ascii="Delius" w:cs="Delius" w:eastAsia="Delius" w:hAnsi="Delius"/>
                <w:b w:val="1"/>
                <w:color w:val="666666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C">
            <w:pPr>
              <w:widowControl w:val="0"/>
              <w:spacing w:line="236.94215297698975" w:lineRule="auto"/>
              <w:ind w:left="0" w:right="819.7457885742188" w:firstLine="0"/>
              <w:rPr>
                <w:rFonts w:ascii="Delius" w:cs="Delius" w:eastAsia="Delius" w:hAnsi="Delius"/>
                <w:color w:val="666666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666666"/>
                <w:sz w:val="20"/>
                <w:szCs w:val="20"/>
                <w:rtl w:val="0"/>
              </w:rPr>
              <w:t xml:space="preserve">Using prepositional phrases effectively to add  detail, qualification and precision.</w:t>
            </w:r>
          </w:p>
          <w:p w:rsidR="00000000" w:rsidDel="00000000" w:rsidP="00000000" w:rsidRDefault="00000000" w:rsidRPr="00000000" w14:paraId="0000004D">
            <w:pPr>
              <w:widowControl w:val="0"/>
              <w:spacing w:line="236.94215297698975" w:lineRule="auto"/>
              <w:ind w:left="117.20638275146484" w:right="819.7457885742188" w:firstLine="1.0367965698242188"/>
              <w:rPr>
                <w:rFonts w:ascii="Delius" w:cs="Delius" w:eastAsia="Delius" w:hAnsi="Delius"/>
                <w:color w:val="666666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E">
            <w:pPr>
              <w:widowControl w:val="0"/>
              <w:spacing w:line="216.58026695251465" w:lineRule="auto"/>
              <w:ind w:left="0" w:right="125.6646728515625" w:firstLine="0"/>
              <w:rPr>
                <w:rFonts w:ascii="Delius" w:cs="Delius" w:eastAsia="Delius" w:hAnsi="Delius"/>
                <w:color w:val="666666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666666"/>
                <w:sz w:val="20"/>
                <w:szCs w:val="20"/>
                <w:rtl w:val="0"/>
              </w:rPr>
              <w:t xml:space="preserve">Beginning to identify the audience for and purpose of  the writing. </w:t>
            </w:r>
          </w:p>
          <w:p w:rsidR="00000000" w:rsidDel="00000000" w:rsidP="00000000" w:rsidRDefault="00000000" w:rsidRPr="00000000" w14:paraId="0000004F">
            <w:pPr>
              <w:widowControl w:val="0"/>
              <w:spacing w:line="236.94215297698975" w:lineRule="auto"/>
              <w:ind w:left="117.20638275146484" w:right="819.7457885742188" w:firstLine="1.0367965698242188"/>
              <w:rPr>
                <w:rFonts w:ascii="Delius" w:cs="Delius" w:eastAsia="Delius" w:hAnsi="Delius"/>
                <w:color w:val="666666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0">
            <w:pPr>
              <w:widowControl w:val="0"/>
              <w:ind w:left="0" w:firstLine="0"/>
              <w:rPr>
                <w:rFonts w:ascii="Delius" w:cs="Delius" w:eastAsia="Delius" w:hAnsi="Delius"/>
                <w:color w:val="666666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666666"/>
                <w:sz w:val="20"/>
                <w:szCs w:val="20"/>
                <w:rtl w:val="0"/>
              </w:rPr>
              <w:t xml:space="preserve">Producing legible joined handwriting. </w:t>
            </w:r>
          </w:p>
          <w:p w:rsidR="00000000" w:rsidDel="00000000" w:rsidP="00000000" w:rsidRDefault="00000000" w:rsidRPr="00000000" w14:paraId="00000051">
            <w:pPr>
              <w:widowControl w:val="0"/>
              <w:ind w:left="0" w:firstLine="0"/>
              <w:rPr>
                <w:rFonts w:ascii="Delius" w:cs="Delius" w:eastAsia="Delius" w:hAnsi="Delius"/>
                <w:color w:val="666666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2">
            <w:pPr>
              <w:widowControl w:val="0"/>
              <w:ind w:left="118.24317932128906" w:firstLine="0"/>
              <w:rPr>
                <w:rFonts w:ascii="Delius" w:cs="Delius" w:eastAsia="Delius" w:hAnsi="Delius"/>
                <w:color w:val="666666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666666"/>
                <w:sz w:val="20"/>
                <w:szCs w:val="20"/>
                <w:rtl w:val="0"/>
              </w:rPr>
              <w:t xml:space="preserve">Using co-ordinating conjunctions </w:t>
            </w:r>
          </w:p>
          <w:p w:rsidR="00000000" w:rsidDel="00000000" w:rsidP="00000000" w:rsidRDefault="00000000" w:rsidRPr="00000000" w14:paraId="00000053">
            <w:pPr>
              <w:widowControl w:val="0"/>
              <w:ind w:left="118.24317932128906" w:firstLine="0"/>
              <w:rPr>
                <w:rFonts w:ascii="Delius" w:cs="Delius" w:eastAsia="Delius" w:hAnsi="Delius"/>
                <w:color w:val="666666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4">
            <w:pPr>
              <w:widowControl w:val="0"/>
              <w:ind w:left="118.24317932128906" w:firstLine="0"/>
              <w:rPr>
                <w:rFonts w:ascii="Delius" w:cs="Delius" w:eastAsia="Delius" w:hAnsi="Delius"/>
                <w:color w:val="666666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666666"/>
                <w:sz w:val="20"/>
                <w:szCs w:val="20"/>
                <w:rtl w:val="0"/>
              </w:rPr>
              <w:t xml:space="preserve">Using question marks.</w:t>
            </w:r>
          </w:p>
          <w:p w:rsidR="00000000" w:rsidDel="00000000" w:rsidP="00000000" w:rsidRDefault="00000000" w:rsidRPr="00000000" w14:paraId="00000055">
            <w:pPr>
              <w:widowControl w:val="0"/>
              <w:ind w:left="118.24317932128906" w:firstLine="0"/>
              <w:rPr>
                <w:rFonts w:ascii="Delius" w:cs="Delius" w:eastAsia="Delius" w:hAnsi="Delius"/>
                <w:color w:val="666666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6">
            <w:pPr>
              <w:widowControl w:val="0"/>
              <w:ind w:left="118.24317932128906" w:firstLine="0"/>
              <w:rPr>
                <w:rFonts w:ascii="Delius" w:cs="Delius" w:eastAsia="Delius" w:hAnsi="Delius"/>
                <w:color w:val="666666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666666"/>
                <w:sz w:val="20"/>
                <w:szCs w:val="20"/>
                <w:rtl w:val="0"/>
              </w:rPr>
              <w:t xml:space="preserve">Using apostrophes for contraction.</w:t>
            </w:r>
          </w:p>
          <w:p w:rsidR="00000000" w:rsidDel="00000000" w:rsidP="00000000" w:rsidRDefault="00000000" w:rsidRPr="00000000" w14:paraId="00000057">
            <w:pPr>
              <w:widowControl w:val="0"/>
              <w:ind w:left="118.24317932128906" w:firstLine="0"/>
              <w:rPr>
                <w:rFonts w:ascii="Delius" w:cs="Delius" w:eastAsia="Delius" w:hAnsi="Delius"/>
                <w:color w:val="666666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8">
            <w:pPr>
              <w:widowControl w:val="0"/>
              <w:ind w:left="118.50238800048828" w:firstLine="0"/>
              <w:rPr>
                <w:rFonts w:ascii="Delius" w:cs="Delius" w:eastAsia="Delius" w:hAnsi="Delius"/>
                <w:color w:val="666666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666666"/>
                <w:sz w:val="20"/>
                <w:szCs w:val="20"/>
                <w:rtl w:val="0"/>
              </w:rPr>
              <w:t xml:space="preserve">Spelling most words correctly (years 3 and 4) </w:t>
            </w:r>
          </w:p>
        </w:tc>
        <w:tc>
          <w:tcPr/>
          <w:p w:rsidR="00000000" w:rsidDel="00000000" w:rsidP="00000000" w:rsidRDefault="00000000" w:rsidRPr="00000000" w14:paraId="00000059">
            <w:pPr>
              <w:widowControl w:val="0"/>
              <w:spacing w:line="236.94233894348145" w:lineRule="auto"/>
              <w:ind w:left="117.20638275146484" w:right="644.5272827148438" w:firstLine="1.0367965698242188"/>
              <w:rPr>
                <w:rFonts w:ascii="Delius" w:cs="Delius" w:eastAsia="Delius" w:hAnsi="Delius"/>
                <w:color w:val="666666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666666"/>
                <w:sz w:val="20"/>
                <w:szCs w:val="20"/>
                <w:rtl w:val="0"/>
              </w:rPr>
              <w:t xml:space="preserve">Using expanded noun phrases effectively to add  detail, qualification and precision.</w:t>
            </w:r>
          </w:p>
          <w:p w:rsidR="00000000" w:rsidDel="00000000" w:rsidP="00000000" w:rsidRDefault="00000000" w:rsidRPr="00000000" w14:paraId="0000005A">
            <w:pPr>
              <w:widowControl w:val="0"/>
              <w:spacing w:line="236.94233894348145" w:lineRule="auto"/>
              <w:ind w:left="117.20638275146484" w:right="644.5272827148438" w:firstLine="1.0367965698242188"/>
              <w:rPr>
                <w:rFonts w:ascii="Delius" w:cs="Delius" w:eastAsia="Delius" w:hAnsi="Delius"/>
                <w:color w:val="666666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B">
            <w:pPr>
              <w:widowControl w:val="0"/>
              <w:spacing w:line="215.65452575683594" w:lineRule="auto"/>
              <w:ind w:left="0" w:right="654.3746948242188" w:firstLine="0"/>
              <w:rPr>
                <w:rFonts w:ascii="Delius" w:cs="Delius" w:eastAsia="Delius" w:hAnsi="Delius"/>
                <w:color w:val="666666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666666"/>
                <w:sz w:val="20"/>
                <w:szCs w:val="20"/>
                <w:rtl w:val="0"/>
              </w:rPr>
              <w:t xml:space="preserve">Beginning to describe settings, characters and  atmosphere and integrating dialogue to convey  character and advance the action in narratives. .</w:t>
            </w:r>
          </w:p>
          <w:p w:rsidR="00000000" w:rsidDel="00000000" w:rsidP="00000000" w:rsidRDefault="00000000" w:rsidRPr="00000000" w14:paraId="0000005C">
            <w:pPr>
              <w:widowControl w:val="0"/>
              <w:spacing w:line="236.94233894348145" w:lineRule="auto"/>
              <w:ind w:left="117.20638275146484" w:right="644.5272827148438" w:firstLine="1.0367965698242188"/>
              <w:rPr>
                <w:rFonts w:ascii="Delius" w:cs="Delius" w:eastAsia="Delius" w:hAnsi="Delius"/>
                <w:color w:val="666666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D">
            <w:pPr>
              <w:widowControl w:val="0"/>
              <w:spacing w:line="214.72897052764893" w:lineRule="auto"/>
              <w:ind w:left="0" w:right="806.5261840820312" w:firstLine="0"/>
              <w:rPr>
                <w:rFonts w:ascii="Delius" w:cs="Delius" w:eastAsia="Delius" w:hAnsi="Delius"/>
                <w:color w:val="666666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666666"/>
                <w:sz w:val="20"/>
                <w:szCs w:val="20"/>
                <w:rtl w:val="0"/>
              </w:rPr>
              <w:t xml:space="preserve">Evidence of use of brackets, dashes or commas to indicate  parenthesis. </w:t>
            </w:r>
          </w:p>
          <w:p w:rsidR="00000000" w:rsidDel="00000000" w:rsidP="00000000" w:rsidRDefault="00000000" w:rsidRPr="00000000" w14:paraId="0000005E">
            <w:pPr>
              <w:widowControl w:val="0"/>
              <w:spacing w:line="214.72897052764893" w:lineRule="auto"/>
              <w:ind w:left="119.5391845703125" w:right="806.5261840820312" w:hanging="1.2960052490234375"/>
              <w:rPr>
                <w:rFonts w:ascii="Delius" w:cs="Delius" w:eastAsia="Delius" w:hAnsi="Delius"/>
                <w:color w:val="666666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F">
            <w:pPr>
              <w:widowControl w:val="0"/>
              <w:spacing w:line="215.6542682647705" w:lineRule="auto"/>
              <w:ind w:left="0" w:right="108.7603759765625" w:firstLine="0"/>
              <w:rPr>
                <w:rFonts w:ascii="Delius" w:cs="Delius" w:eastAsia="Delius" w:hAnsi="Delius"/>
                <w:color w:val="666666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666666"/>
                <w:sz w:val="20"/>
                <w:szCs w:val="20"/>
                <w:rtl w:val="0"/>
              </w:rPr>
              <w:t xml:space="preserve">Evidence of relative clauses beginning with who, which, where,  when, whose, that or with an implied (i.e. omitted)  relative pronoun. </w:t>
            </w:r>
          </w:p>
          <w:p w:rsidR="00000000" w:rsidDel="00000000" w:rsidP="00000000" w:rsidRDefault="00000000" w:rsidRPr="00000000" w14:paraId="00000060">
            <w:pPr>
              <w:widowControl w:val="0"/>
              <w:spacing w:line="215.6542682647705" w:lineRule="auto"/>
              <w:ind w:left="0" w:right="108.7603759765625" w:firstLine="0"/>
              <w:rPr>
                <w:rFonts w:ascii="Delius" w:cs="Delius" w:eastAsia="Delius" w:hAnsi="Delius"/>
                <w:color w:val="666666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1">
            <w:pPr>
              <w:widowControl w:val="0"/>
              <w:ind w:left="0" w:firstLine="0"/>
              <w:rPr>
                <w:rFonts w:ascii="Delius" w:cs="Delius" w:eastAsia="Delius" w:hAnsi="Delius"/>
                <w:color w:val="666666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666666"/>
                <w:sz w:val="20"/>
                <w:szCs w:val="20"/>
                <w:rtl w:val="0"/>
              </w:rPr>
              <w:t xml:space="preserve">Spelling most words correctly (years 3 and 4) </w:t>
            </w:r>
          </w:p>
          <w:p w:rsidR="00000000" w:rsidDel="00000000" w:rsidP="00000000" w:rsidRDefault="00000000" w:rsidRPr="00000000" w14:paraId="00000062">
            <w:pPr>
              <w:widowControl w:val="0"/>
              <w:spacing w:line="236.94233894348145" w:lineRule="auto"/>
              <w:ind w:left="117.20638275146484" w:right="644.5272827148438" w:firstLine="1.0367965698242188"/>
              <w:rPr>
                <w:rFonts w:ascii="Delius" w:cs="Delius" w:eastAsia="Delius" w:hAnsi="Delius"/>
                <w:color w:val="666666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3">
            <w:pPr>
              <w:widowControl w:val="0"/>
              <w:ind w:left="0" w:firstLine="0"/>
              <w:rPr>
                <w:rFonts w:ascii="Delius" w:cs="Delius" w:eastAsia="Delius" w:hAnsi="Delius"/>
                <w:color w:val="666666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666666"/>
                <w:sz w:val="20"/>
                <w:szCs w:val="20"/>
                <w:rtl w:val="0"/>
              </w:rPr>
              <w:t xml:space="preserve">Beginning to use some organisational and  presentational devices to structure text and to guide  the reader e.g, headings, and bullet points. </w:t>
            </w:r>
          </w:p>
          <w:p w:rsidR="00000000" w:rsidDel="00000000" w:rsidP="00000000" w:rsidRDefault="00000000" w:rsidRPr="00000000" w14:paraId="00000064">
            <w:pPr>
              <w:widowControl w:val="0"/>
              <w:ind w:left="0" w:firstLine="0"/>
              <w:rPr>
                <w:rFonts w:ascii="Delius" w:cs="Delius" w:eastAsia="Delius" w:hAnsi="Delius"/>
                <w:color w:val="666666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5">
            <w:pPr>
              <w:widowControl w:val="0"/>
              <w:spacing w:line="215.6542682647705" w:lineRule="auto"/>
              <w:ind w:left="0" w:right="108.7603759765625" w:firstLine="0"/>
              <w:rPr>
                <w:rFonts w:ascii="Delius" w:cs="Delius" w:eastAsia="Delius" w:hAnsi="Delius"/>
                <w:color w:val="666666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666666"/>
                <w:sz w:val="20"/>
                <w:szCs w:val="20"/>
                <w:rtl w:val="0"/>
              </w:rPr>
              <w:t xml:space="preserve">Evidence of relative clauses beginning with who, which, where,  when, whose, that or with an implied (i.e. omitted)  relative pronoun. </w:t>
            </w:r>
          </w:p>
        </w:tc>
        <w:tc>
          <w:tcPr/>
          <w:p w:rsidR="00000000" w:rsidDel="00000000" w:rsidP="00000000" w:rsidRDefault="00000000" w:rsidRPr="00000000" w14:paraId="00000066">
            <w:pPr>
              <w:widowControl w:val="0"/>
              <w:spacing w:line="216.58026695251465" w:lineRule="auto"/>
              <w:ind w:left="0" w:right="125.6646728515625" w:firstLine="0"/>
              <w:rPr>
                <w:rFonts w:ascii="Delius" w:cs="Delius" w:eastAsia="Delius" w:hAnsi="Delius"/>
                <w:color w:val="666666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666666"/>
                <w:sz w:val="20"/>
                <w:szCs w:val="20"/>
                <w:rtl w:val="0"/>
              </w:rPr>
              <w:t xml:space="preserve">Beginning to identify the audience for and purpose of  the writing. </w:t>
            </w:r>
          </w:p>
          <w:p w:rsidR="00000000" w:rsidDel="00000000" w:rsidP="00000000" w:rsidRDefault="00000000" w:rsidRPr="00000000" w14:paraId="00000067">
            <w:pPr>
              <w:widowControl w:val="0"/>
              <w:spacing w:line="216.58026695251465" w:lineRule="auto"/>
              <w:ind w:left="0" w:right="125.6646728515625" w:firstLine="0"/>
              <w:rPr>
                <w:rFonts w:ascii="Delius" w:cs="Delius" w:eastAsia="Delius" w:hAnsi="Delius"/>
                <w:color w:val="666666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8">
            <w:pPr>
              <w:widowControl w:val="0"/>
              <w:spacing w:line="214.728741645813" w:lineRule="auto"/>
              <w:ind w:left="0" w:right="160.3985595703125" w:firstLine="0"/>
              <w:rPr>
                <w:rFonts w:ascii="Delius" w:cs="Delius" w:eastAsia="Delius" w:hAnsi="Delius"/>
                <w:color w:val="666666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666666"/>
                <w:sz w:val="20"/>
                <w:szCs w:val="20"/>
                <w:rtl w:val="0"/>
              </w:rPr>
              <w:t xml:space="preserve">Using commas to clarify meaning or avoid ambiguity in  writing. </w:t>
            </w:r>
          </w:p>
          <w:p w:rsidR="00000000" w:rsidDel="00000000" w:rsidP="00000000" w:rsidRDefault="00000000" w:rsidRPr="00000000" w14:paraId="00000069">
            <w:pPr>
              <w:widowControl w:val="0"/>
              <w:spacing w:line="214.728741645813" w:lineRule="auto"/>
              <w:ind w:left="0" w:right="160.3985595703125" w:firstLine="0"/>
              <w:rPr>
                <w:rFonts w:ascii="Delius" w:cs="Delius" w:eastAsia="Delius" w:hAnsi="Delius"/>
                <w:color w:val="666666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A">
            <w:pPr>
              <w:widowControl w:val="0"/>
              <w:spacing w:line="214.7292423248291" w:lineRule="auto"/>
              <w:ind w:left="0" w:right="180.040283203125" w:firstLine="0"/>
              <w:rPr>
                <w:rFonts w:ascii="Delius" w:cs="Delius" w:eastAsia="Delius" w:hAnsi="Delius"/>
                <w:color w:val="666666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666666"/>
                <w:sz w:val="20"/>
                <w:szCs w:val="20"/>
                <w:rtl w:val="0"/>
              </w:rPr>
              <w:t xml:space="preserve">use a range of devices to build cohesion  within and across paragraphs.</w:t>
            </w:r>
          </w:p>
          <w:p w:rsidR="00000000" w:rsidDel="00000000" w:rsidP="00000000" w:rsidRDefault="00000000" w:rsidRPr="00000000" w14:paraId="0000006B">
            <w:pPr>
              <w:widowControl w:val="0"/>
              <w:spacing w:line="214.7292423248291" w:lineRule="auto"/>
              <w:ind w:left="0" w:right="180.040283203125" w:firstLine="0"/>
              <w:rPr>
                <w:rFonts w:ascii="Delius" w:cs="Delius" w:eastAsia="Delius" w:hAnsi="Delius"/>
                <w:color w:val="666666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C">
            <w:pPr>
              <w:widowControl w:val="0"/>
              <w:spacing w:line="214.7292423248291" w:lineRule="auto"/>
              <w:ind w:left="0" w:right="180.040283203125" w:firstLine="0"/>
              <w:rPr>
                <w:rFonts w:ascii="Delius" w:cs="Delius" w:eastAsia="Delius" w:hAnsi="Delius"/>
                <w:color w:val="666666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666666"/>
                <w:sz w:val="20"/>
                <w:szCs w:val="20"/>
                <w:rtl w:val="0"/>
              </w:rPr>
              <w:t xml:space="preserve">Using co-ordinating conjunctions</w:t>
            </w:r>
          </w:p>
          <w:p w:rsidR="00000000" w:rsidDel="00000000" w:rsidP="00000000" w:rsidRDefault="00000000" w:rsidRPr="00000000" w14:paraId="0000006D">
            <w:pPr>
              <w:widowControl w:val="0"/>
              <w:spacing w:line="214.7292423248291" w:lineRule="auto"/>
              <w:ind w:left="0" w:right="180.040283203125" w:firstLine="0"/>
              <w:rPr>
                <w:rFonts w:ascii="Delius" w:cs="Delius" w:eastAsia="Delius" w:hAnsi="Delius"/>
                <w:color w:val="666666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E">
            <w:pPr>
              <w:widowControl w:val="0"/>
              <w:spacing w:line="214.7292423248291" w:lineRule="auto"/>
              <w:ind w:left="0" w:right="180.040283203125" w:firstLine="0"/>
              <w:rPr>
                <w:rFonts w:ascii="Delius" w:cs="Delius" w:eastAsia="Delius" w:hAnsi="Delius"/>
                <w:color w:val="666666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666666"/>
                <w:sz w:val="20"/>
                <w:szCs w:val="20"/>
                <w:rtl w:val="0"/>
              </w:rPr>
              <w:t xml:space="preserve">Using question marks. </w:t>
            </w:r>
          </w:p>
          <w:p w:rsidR="00000000" w:rsidDel="00000000" w:rsidP="00000000" w:rsidRDefault="00000000" w:rsidRPr="00000000" w14:paraId="0000006F">
            <w:pPr>
              <w:widowControl w:val="0"/>
              <w:spacing w:line="214.7292423248291" w:lineRule="auto"/>
              <w:ind w:left="0" w:right="180.040283203125" w:firstLine="0"/>
              <w:rPr>
                <w:rFonts w:ascii="Delius" w:cs="Delius" w:eastAsia="Delius" w:hAnsi="Delius"/>
                <w:color w:val="666666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0">
            <w:pPr>
              <w:widowControl w:val="0"/>
              <w:tabs>
                <w:tab w:val="left" w:leader="none" w:pos="467"/>
                <w:tab w:val="left" w:leader="none" w:pos="468"/>
              </w:tabs>
              <w:ind w:left="0" w:right="299" w:firstLine="0"/>
              <w:rPr>
                <w:rFonts w:ascii="Delius" w:cs="Delius" w:eastAsia="Delius" w:hAnsi="Delius"/>
                <w:color w:val="666666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666666"/>
                <w:sz w:val="20"/>
                <w:szCs w:val="20"/>
                <w:rtl w:val="0"/>
              </w:rPr>
              <w:t xml:space="preserve">Use layout devices to provide additional information and guide the reader e.g. subheadings, fact boxes, bullet points etc.</w:t>
            </w:r>
          </w:p>
          <w:p w:rsidR="00000000" w:rsidDel="00000000" w:rsidP="00000000" w:rsidRDefault="00000000" w:rsidRPr="00000000" w14:paraId="00000071">
            <w:pPr>
              <w:widowControl w:val="0"/>
              <w:tabs>
                <w:tab w:val="left" w:leader="none" w:pos="467"/>
                <w:tab w:val="left" w:leader="none" w:pos="468"/>
              </w:tabs>
              <w:spacing w:line="242" w:lineRule="auto"/>
              <w:ind w:left="0" w:right="343" w:firstLine="0"/>
              <w:rPr>
                <w:rFonts w:ascii="Delius" w:cs="Delius" w:eastAsia="Delius" w:hAnsi="Delius"/>
                <w:color w:val="666666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2">
            <w:pPr>
              <w:widowControl w:val="0"/>
              <w:tabs>
                <w:tab w:val="left" w:leader="none" w:pos="467"/>
                <w:tab w:val="left" w:leader="none" w:pos="468"/>
              </w:tabs>
              <w:spacing w:line="242" w:lineRule="auto"/>
              <w:ind w:left="0" w:right="343" w:firstLine="0"/>
              <w:rPr>
                <w:rFonts w:ascii="Delius" w:cs="Delius" w:eastAsia="Delius" w:hAnsi="Delius"/>
                <w:color w:val="666666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666666"/>
                <w:sz w:val="20"/>
                <w:szCs w:val="20"/>
                <w:rtl w:val="0"/>
              </w:rPr>
              <w:t xml:space="preserve">Create cohesion within paragraphs using adverbials e.g. therefore, however</w:t>
            </w:r>
          </w:p>
          <w:p w:rsidR="00000000" w:rsidDel="00000000" w:rsidP="00000000" w:rsidRDefault="00000000" w:rsidRPr="00000000" w14:paraId="00000073">
            <w:pPr>
              <w:widowControl w:val="0"/>
              <w:tabs>
                <w:tab w:val="left" w:leader="none" w:pos="467"/>
                <w:tab w:val="left" w:leader="none" w:pos="468"/>
              </w:tabs>
              <w:ind w:left="0" w:right="1002" w:firstLine="0"/>
              <w:rPr>
                <w:rFonts w:ascii="Delius" w:cs="Delius" w:eastAsia="Delius" w:hAnsi="Delius"/>
                <w:color w:val="666666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4">
            <w:pPr>
              <w:widowControl w:val="0"/>
              <w:tabs>
                <w:tab w:val="left" w:leader="none" w:pos="467"/>
                <w:tab w:val="left" w:leader="none" w:pos="468"/>
              </w:tabs>
              <w:ind w:left="0" w:right="1002" w:firstLine="0"/>
              <w:rPr>
                <w:rFonts w:ascii="Delius" w:cs="Delius" w:eastAsia="Delius" w:hAnsi="Delius"/>
                <w:color w:val="666666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666666"/>
                <w:sz w:val="20"/>
                <w:szCs w:val="20"/>
                <w:rtl w:val="0"/>
              </w:rPr>
              <w:t xml:space="preserve">Relative clauses can be used to add further information e.g. Hedgehogs, which are mammals…</w:t>
            </w:r>
          </w:p>
          <w:p w:rsidR="00000000" w:rsidDel="00000000" w:rsidP="00000000" w:rsidRDefault="00000000" w:rsidRPr="00000000" w14:paraId="00000075">
            <w:pPr>
              <w:widowControl w:val="0"/>
              <w:tabs>
                <w:tab w:val="left" w:leader="none" w:pos="467"/>
                <w:tab w:val="left" w:leader="none" w:pos="468"/>
              </w:tabs>
              <w:ind w:left="0" w:right="329" w:firstLine="0"/>
              <w:rPr>
                <w:rFonts w:ascii="Delius" w:cs="Delius" w:eastAsia="Delius" w:hAnsi="Delius"/>
                <w:color w:val="666666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666666"/>
                <w:sz w:val="20"/>
                <w:szCs w:val="20"/>
                <w:rtl w:val="0"/>
              </w:rPr>
              <w:t xml:space="preserve">Parenthesis can be used to add clarification of technical words e.g. oxygen (a gas found in air).</w:t>
            </w:r>
          </w:p>
          <w:p w:rsidR="00000000" w:rsidDel="00000000" w:rsidP="00000000" w:rsidRDefault="00000000" w:rsidRPr="00000000" w14:paraId="00000076">
            <w:pPr>
              <w:widowControl w:val="0"/>
              <w:spacing w:line="214.7292423248291" w:lineRule="auto"/>
              <w:ind w:left="0" w:right="180.040283203125" w:firstLine="0"/>
              <w:rPr>
                <w:rFonts w:ascii="Delius" w:cs="Delius" w:eastAsia="Delius" w:hAnsi="Delius"/>
                <w:color w:val="666666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7">
            <w:pPr>
              <w:widowControl w:val="0"/>
              <w:spacing w:line="214.72897052764893" w:lineRule="auto"/>
              <w:ind w:left="0" w:right="806.5261840820312" w:firstLine="0"/>
              <w:rPr>
                <w:rFonts w:ascii="Delius" w:cs="Delius" w:eastAsia="Delius" w:hAnsi="Delius"/>
                <w:color w:val="666666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666666"/>
                <w:sz w:val="20"/>
                <w:szCs w:val="20"/>
                <w:rtl w:val="0"/>
              </w:rPr>
              <w:t xml:space="preserve">Evidence of use of brackets, dashes or commas to indicate  parenthesis. </w:t>
            </w:r>
          </w:p>
          <w:p w:rsidR="00000000" w:rsidDel="00000000" w:rsidP="00000000" w:rsidRDefault="00000000" w:rsidRPr="00000000" w14:paraId="00000078">
            <w:pPr>
              <w:widowControl w:val="0"/>
              <w:spacing w:line="214.72897052764893" w:lineRule="auto"/>
              <w:ind w:left="119.5391845703125" w:right="806.5261840820312" w:hanging="1.2960052490234375"/>
              <w:rPr>
                <w:rFonts w:ascii="Delius" w:cs="Delius" w:eastAsia="Delius" w:hAnsi="Delius"/>
                <w:color w:val="666666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9">
            <w:pPr>
              <w:widowControl w:val="0"/>
              <w:spacing w:line="216.58026695251465" w:lineRule="auto"/>
              <w:ind w:left="0" w:right="567.6019287109375" w:firstLine="0"/>
              <w:rPr>
                <w:rFonts w:ascii="Delius" w:cs="Delius" w:eastAsia="Delius" w:hAnsi="Delius"/>
                <w:color w:val="666666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666666"/>
                <w:sz w:val="20"/>
                <w:szCs w:val="20"/>
                <w:rtl w:val="0"/>
              </w:rPr>
              <w:t xml:space="preserve">To use the correct tense throughout a  piece of writing. </w:t>
            </w:r>
          </w:p>
          <w:p w:rsidR="00000000" w:rsidDel="00000000" w:rsidP="00000000" w:rsidRDefault="00000000" w:rsidRPr="00000000" w14:paraId="0000007A">
            <w:pPr>
              <w:widowControl w:val="0"/>
              <w:spacing w:line="216.58026695251465" w:lineRule="auto"/>
              <w:ind w:left="0" w:right="567.6019287109375" w:firstLine="0"/>
              <w:rPr>
                <w:rFonts w:ascii="Delius" w:cs="Delius" w:eastAsia="Delius" w:hAnsi="Delius"/>
                <w:color w:val="666666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B">
            <w:pPr>
              <w:widowControl w:val="0"/>
              <w:spacing w:after="240" w:before="240" w:line="242" w:lineRule="auto"/>
              <w:ind w:left="0" w:right="140" w:firstLine="0"/>
              <w:rPr>
                <w:rFonts w:ascii="Delius" w:cs="Delius" w:eastAsia="Delius" w:hAnsi="Delius"/>
                <w:color w:val="666666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666666"/>
                <w:sz w:val="20"/>
                <w:szCs w:val="20"/>
                <w:rtl w:val="0"/>
              </w:rPr>
              <w:t xml:space="preserve">Summarise longer passages when necessary, using precise vocabulary and with the reader in mind.</w:t>
            </w:r>
          </w:p>
          <w:p w:rsidR="00000000" w:rsidDel="00000000" w:rsidP="00000000" w:rsidRDefault="00000000" w:rsidRPr="00000000" w14:paraId="0000007C">
            <w:pPr>
              <w:widowControl w:val="0"/>
              <w:spacing w:line="215.1915407180786" w:lineRule="auto"/>
              <w:ind w:left="0" w:right="568.062744140625" w:firstLine="0"/>
              <w:rPr>
                <w:rFonts w:ascii="Delius" w:cs="Delius" w:eastAsia="Delius" w:hAnsi="Delius"/>
                <w:color w:val="666666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666666"/>
                <w:sz w:val="20"/>
                <w:szCs w:val="20"/>
                <w:rtl w:val="0"/>
              </w:rPr>
              <w:t xml:space="preserve">To ensure the correct subject and verb  agreement when using singular and plural, </w:t>
            </w:r>
          </w:p>
          <w:p w:rsidR="00000000" w:rsidDel="00000000" w:rsidP="00000000" w:rsidRDefault="00000000" w:rsidRPr="00000000" w14:paraId="0000007D">
            <w:pPr>
              <w:widowControl w:val="0"/>
              <w:spacing w:line="215.1915407180786" w:lineRule="auto"/>
              <w:ind w:left="0" w:right="568.062744140625" w:firstLine="0"/>
              <w:rPr>
                <w:rFonts w:ascii="Delius" w:cs="Delius" w:eastAsia="Delius" w:hAnsi="Delius"/>
                <w:color w:val="666666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E">
            <w:pPr>
              <w:widowControl w:val="0"/>
              <w:ind w:left="0" w:firstLine="0"/>
              <w:rPr>
                <w:rFonts w:ascii="Delius" w:cs="Delius" w:eastAsia="Delius" w:hAnsi="Delius"/>
                <w:color w:val="666666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666666"/>
                <w:sz w:val="20"/>
                <w:szCs w:val="20"/>
                <w:rtl w:val="0"/>
              </w:rPr>
              <w:t xml:space="preserve">Using subordinating conjunctions</w:t>
            </w:r>
          </w:p>
          <w:p w:rsidR="00000000" w:rsidDel="00000000" w:rsidP="00000000" w:rsidRDefault="00000000" w:rsidRPr="00000000" w14:paraId="0000007F">
            <w:pPr>
              <w:widowControl w:val="0"/>
              <w:ind w:left="0" w:firstLine="0"/>
              <w:rPr>
                <w:rFonts w:ascii="Delius" w:cs="Delius" w:eastAsia="Delius" w:hAnsi="Delius"/>
                <w:color w:val="666666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0">
            <w:pPr>
              <w:widowControl w:val="0"/>
              <w:ind w:left="0" w:firstLine="0"/>
              <w:rPr>
                <w:rFonts w:ascii="Delius" w:cs="Delius" w:eastAsia="Delius" w:hAnsi="Delius"/>
                <w:color w:val="666666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666666"/>
                <w:sz w:val="20"/>
                <w:szCs w:val="20"/>
                <w:rtl w:val="0"/>
              </w:rPr>
              <w:t xml:space="preserve">Using apostrophes for contraction.</w:t>
            </w:r>
          </w:p>
          <w:p w:rsidR="00000000" w:rsidDel="00000000" w:rsidP="00000000" w:rsidRDefault="00000000" w:rsidRPr="00000000" w14:paraId="00000081">
            <w:pPr>
              <w:widowControl w:val="0"/>
              <w:ind w:left="0" w:firstLine="0"/>
              <w:rPr>
                <w:rFonts w:ascii="Delius" w:cs="Delius" w:eastAsia="Delius" w:hAnsi="Delius"/>
                <w:color w:val="666666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82">
            <w:pPr>
              <w:widowControl w:val="0"/>
              <w:spacing w:after="240" w:before="240" w:line="242" w:lineRule="auto"/>
              <w:ind w:right="140"/>
              <w:rPr>
                <w:rFonts w:ascii="Delius" w:cs="Delius" w:eastAsia="Delius" w:hAnsi="Delius"/>
                <w:color w:val="666666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666666"/>
                <w:sz w:val="20"/>
                <w:szCs w:val="20"/>
                <w:rtl w:val="0"/>
              </w:rPr>
              <w:t xml:space="preserve">Spell correctly most words from the year 5 / year 6 spelling list, and use a dictionary to check the spelling of uncommon or more ambitious vocabulary.</w:t>
            </w:r>
          </w:p>
          <w:p w:rsidR="00000000" w:rsidDel="00000000" w:rsidP="00000000" w:rsidRDefault="00000000" w:rsidRPr="00000000" w14:paraId="00000083">
            <w:pPr>
              <w:widowControl w:val="0"/>
              <w:spacing w:after="240" w:before="240" w:line="239" w:lineRule="auto"/>
              <w:ind w:left="0" w:right="140" w:firstLine="0"/>
              <w:rPr>
                <w:rFonts w:ascii="Delius" w:cs="Delius" w:eastAsia="Delius" w:hAnsi="Delius"/>
                <w:color w:val="666666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666666"/>
                <w:sz w:val="20"/>
                <w:szCs w:val="20"/>
                <w:rtl w:val="0"/>
              </w:rPr>
              <w:t xml:space="preserve">Propose changes to vocabulary, grammar and punctuation to enhance effects and clarify meaning.</w:t>
            </w:r>
          </w:p>
          <w:p w:rsidR="00000000" w:rsidDel="00000000" w:rsidP="00000000" w:rsidRDefault="00000000" w:rsidRPr="00000000" w14:paraId="00000084">
            <w:pPr>
              <w:widowControl w:val="0"/>
              <w:spacing w:line="236.94233894348145" w:lineRule="auto"/>
              <w:ind w:left="0" w:right="644.5272827148438" w:firstLine="0"/>
              <w:rPr>
                <w:rFonts w:ascii="Delius" w:cs="Delius" w:eastAsia="Delius" w:hAnsi="Delius"/>
                <w:color w:val="666666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666666"/>
                <w:sz w:val="20"/>
                <w:szCs w:val="20"/>
                <w:rtl w:val="0"/>
              </w:rPr>
              <w:t xml:space="preserve">Using expanded noun phrases effectively to add  detail, qualification and precision.</w:t>
            </w:r>
          </w:p>
          <w:p w:rsidR="00000000" w:rsidDel="00000000" w:rsidP="00000000" w:rsidRDefault="00000000" w:rsidRPr="00000000" w14:paraId="00000085">
            <w:pPr>
              <w:widowControl w:val="0"/>
              <w:ind w:left="0" w:firstLine="0"/>
              <w:rPr>
                <w:rFonts w:ascii="Delius" w:cs="Delius" w:eastAsia="Delius" w:hAnsi="Delius"/>
                <w:color w:val="666666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6">
            <w:pPr>
              <w:widowControl w:val="0"/>
              <w:ind w:left="0" w:firstLine="0"/>
              <w:rPr>
                <w:rFonts w:ascii="Delius" w:cs="Delius" w:eastAsia="Delius" w:hAnsi="Delius"/>
                <w:color w:val="666666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666666"/>
                <w:sz w:val="20"/>
                <w:szCs w:val="20"/>
                <w:rtl w:val="0"/>
              </w:rPr>
              <w:t xml:space="preserve">Using subordinating conjunctions</w:t>
            </w:r>
          </w:p>
          <w:p w:rsidR="00000000" w:rsidDel="00000000" w:rsidP="00000000" w:rsidRDefault="00000000" w:rsidRPr="00000000" w14:paraId="00000087">
            <w:pPr>
              <w:widowControl w:val="0"/>
              <w:ind w:left="0" w:firstLine="0"/>
              <w:rPr>
                <w:rFonts w:ascii="Delius" w:cs="Delius" w:eastAsia="Delius" w:hAnsi="Delius"/>
                <w:color w:val="666666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635" w:hRule="atLeast"/>
          <w:tblHeader w:val="0"/>
        </w:trPr>
        <w:tc>
          <w:tcPr>
            <w:shd w:fill="c6d9f1" w:val="clear"/>
          </w:tcPr>
          <w:p w:rsidR="00000000" w:rsidDel="00000000" w:rsidP="00000000" w:rsidRDefault="00000000" w:rsidRPr="00000000" w14:paraId="00000088">
            <w:pPr>
              <w:jc w:val="center"/>
              <w:rPr>
                <w:rFonts w:ascii="Delius" w:cs="Delius" w:eastAsia="Delius" w:hAnsi="Delius"/>
                <w:b w:val="1"/>
                <w:color w:val="666666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666666"/>
                <w:sz w:val="20"/>
                <w:szCs w:val="20"/>
                <w:rtl w:val="0"/>
              </w:rPr>
              <w:t xml:space="preserve">KEY VOCABULARY   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89">
            <w:pPr>
              <w:rPr>
                <w:rFonts w:ascii="Delius" w:cs="Delius" w:eastAsia="Delius" w:hAnsi="Delius"/>
                <w:color w:val="666666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666666"/>
                <w:sz w:val="20"/>
                <w:szCs w:val="20"/>
                <w:rtl w:val="0"/>
              </w:rPr>
              <w:t xml:space="preserve">Letter</w:t>
            </w:r>
          </w:p>
          <w:p w:rsidR="00000000" w:rsidDel="00000000" w:rsidP="00000000" w:rsidRDefault="00000000" w:rsidRPr="00000000" w14:paraId="0000008A">
            <w:pPr>
              <w:rPr>
                <w:rFonts w:ascii="Delius" w:cs="Delius" w:eastAsia="Delius" w:hAnsi="Delius"/>
                <w:color w:val="666666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666666"/>
                <w:sz w:val="20"/>
                <w:szCs w:val="20"/>
                <w:rtl w:val="0"/>
              </w:rPr>
              <w:t xml:space="preserve">Audience</w:t>
            </w:r>
          </w:p>
          <w:p w:rsidR="00000000" w:rsidDel="00000000" w:rsidP="00000000" w:rsidRDefault="00000000" w:rsidRPr="00000000" w14:paraId="0000008B">
            <w:pPr>
              <w:rPr>
                <w:rFonts w:ascii="Delius" w:cs="Delius" w:eastAsia="Delius" w:hAnsi="Delius"/>
                <w:color w:val="666666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666666"/>
                <w:sz w:val="20"/>
                <w:szCs w:val="20"/>
                <w:rtl w:val="0"/>
              </w:rPr>
              <w:t xml:space="preserve">Emotion</w:t>
            </w:r>
          </w:p>
          <w:p w:rsidR="00000000" w:rsidDel="00000000" w:rsidP="00000000" w:rsidRDefault="00000000" w:rsidRPr="00000000" w14:paraId="0000008C">
            <w:pPr>
              <w:rPr>
                <w:rFonts w:ascii="Delius" w:cs="Delius" w:eastAsia="Delius" w:hAnsi="Delius"/>
                <w:color w:val="666666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666666"/>
                <w:sz w:val="20"/>
                <w:szCs w:val="20"/>
                <w:rtl w:val="0"/>
              </w:rPr>
              <w:t xml:space="preserve">Question</w:t>
            </w:r>
          </w:p>
          <w:p w:rsidR="00000000" w:rsidDel="00000000" w:rsidP="00000000" w:rsidRDefault="00000000" w:rsidRPr="00000000" w14:paraId="0000008D">
            <w:pPr>
              <w:rPr>
                <w:rFonts w:ascii="Delius" w:cs="Delius" w:eastAsia="Delius" w:hAnsi="Delius"/>
                <w:color w:val="666666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666666"/>
                <w:sz w:val="20"/>
                <w:szCs w:val="20"/>
                <w:rtl w:val="0"/>
              </w:rPr>
              <w:t xml:space="preserve">Full stops</w:t>
            </w:r>
          </w:p>
          <w:p w:rsidR="00000000" w:rsidDel="00000000" w:rsidP="00000000" w:rsidRDefault="00000000" w:rsidRPr="00000000" w14:paraId="0000008E">
            <w:pPr>
              <w:rPr>
                <w:rFonts w:ascii="Delius" w:cs="Delius" w:eastAsia="Delius" w:hAnsi="Delius"/>
                <w:color w:val="666666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666666"/>
                <w:sz w:val="20"/>
                <w:szCs w:val="20"/>
                <w:rtl w:val="0"/>
              </w:rPr>
              <w:t xml:space="preserve">Capital letters</w:t>
            </w:r>
          </w:p>
          <w:p w:rsidR="00000000" w:rsidDel="00000000" w:rsidP="00000000" w:rsidRDefault="00000000" w:rsidRPr="00000000" w14:paraId="0000008F">
            <w:pPr>
              <w:rPr>
                <w:rFonts w:ascii="Delius" w:cs="Delius" w:eastAsia="Delius" w:hAnsi="Delius"/>
                <w:color w:val="666666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666666"/>
                <w:sz w:val="20"/>
                <w:szCs w:val="20"/>
                <w:rtl w:val="0"/>
              </w:rPr>
              <w:t xml:space="preserve">Greeting</w:t>
            </w:r>
          </w:p>
          <w:p w:rsidR="00000000" w:rsidDel="00000000" w:rsidP="00000000" w:rsidRDefault="00000000" w:rsidRPr="00000000" w14:paraId="00000090">
            <w:pPr>
              <w:rPr>
                <w:rFonts w:ascii="Delius" w:cs="Delius" w:eastAsia="Delius" w:hAnsi="Delius"/>
                <w:color w:val="666666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666666"/>
                <w:sz w:val="20"/>
                <w:szCs w:val="20"/>
                <w:rtl w:val="0"/>
              </w:rPr>
              <w:t xml:space="preserve">Recipients address</w:t>
            </w:r>
          </w:p>
          <w:p w:rsidR="00000000" w:rsidDel="00000000" w:rsidP="00000000" w:rsidRDefault="00000000" w:rsidRPr="00000000" w14:paraId="00000091">
            <w:pPr>
              <w:rPr>
                <w:rFonts w:ascii="Delius" w:cs="Delius" w:eastAsia="Delius" w:hAnsi="Delius"/>
                <w:color w:val="666666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666666"/>
                <w:sz w:val="20"/>
                <w:szCs w:val="20"/>
                <w:rtl w:val="0"/>
              </w:rPr>
              <w:t xml:space="preserve">Farewell</w:t>
            </w:r>
          </w:p>
          <w:p w:rsidR="00000000" w:rsidDel="00000000" w:rsidP="00000000" w:rsidRDefault="00000000" w:rsidRPr="00000000" w14:paraId="00000092">
            <w:pPr>
              <w:rPr>
                <w:rFonts w:ascii="Delius" w:cs="Delius" w:eastAsia="Delius" w:hAnsi="Delius"/>
                <w:color w:val="666666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3">
            <w:pPr>
              <w:rPr>
                <w:rFonts w:ascii="Delius" w:cs="Delius" w:eastAsia="Delius" w:hAnsi="Delius"/>
                <w:color w:val="666666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666666"/>
                <w:sz w:val="20"/>
                <w:szCs w:val="20"/>
                <w:rtl w:val="0"/>
              </w:rPr>
              <w:t xml:space="preserve">Narrative</w:t>
            </w:r>
          </w:p>
          <w:p w:rsidR="00000000" w:rsidDel="00000000" w:rsidP="00000000" w:rsidRDefault="00000000" w:rsidRPr="00000000" w14:paraId="00000094">
            <w:pPr>
              <w:rPr>
                <w:rFonts w:ascii="Delius" w:cs="Delius" w:eastAsia="Delius" w:hAnsi="Delius"/>
                <w:color w:val="666666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666666"/>
                <w:sz w:val="20"/>
                <w:szCs w:val="20"/>
                <w:rtl w:val="0"/>
              </w:rPr>
              <w:t xml:space="preserve">Fronted adverbials</w:t>
            </w:r>
          </w:p>
          <w:p w:rsidR="00000000" w:rsidDel="00000000" w:rsidP="00000000" w:rsidRDefault="00000000" w:rsidRPr="00000000" w14:paraId="00000095">
            <w:pPr>
              <w:rPr>
                <w:rFonts w:ascii="Delius" w:cs="Delius" w:eastAsia="Delius" w:hAnsi="Delius"/>
                <w:color w:val="666666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666666"/>
                <w:sz w:val="20"/>
                <w:szCs w:val="20"/>
                <w:rtl w:val="0"/>
              </w:rPr>
              <w:t xml:space="preserve">Time connectives</w:t>
            </w:r>
          </w:p>
          <w:p w:rsidR="00000000" w:rsidDel="00000000" w:rsidP="00000000" w:rsidRDefault="00000000" w:rsidRPr="00000000" w14:paraId="00000096">
            <w:pPr>
              <w:rPr>
                <w:rFonts w:ascii="Delius" w:cs="Delius" w:eastAsia="Delius" w:hAnsi="Delius"/>
                <w:color w:val="666666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666666"/>
                <w:sz w:val="20"/>
                <w:szCs w:val="20"/>
                <w:rtl w:val="0"/>
              </w:rPr>
              <w:t xml:space="preserve">description</w:t>
            </w:r>
          </w:p>
          <w:p w:rsidR="00000000" w:rsidDel="00000000" w:rsidP="00000000" w:rsidRDefault="00000000" w:rsidRPr="00000000" w14:paraId="00000097">
            <w:pPr>
              <w:rPr>
                <w:rFonts w:ascii="Delius" w:cs="Delius" w:eastAsia="Delius" w:hAnsi="Delius"/>
                <w:color w:val="666666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666666"/>
                <w:sz w:val="20"/>
                <w:szCs w:val="20"/>
                <w:rtl w:val="0"/>
              </w:rPr>
              <w:t xml:space="preserve">Relative clause</w:t>
            </w:r>
          </w:p>
          <w:p w:rsidR="00000000" w:rsidDel="00000000" w:rsidP="00000000" w:rsidRDefault="00000000" w:rsidRPr="00000000" w14:paraId="00000098">
            <w:pPr>
              <w:rPr>
                <w:rFonts w:ascii="Delius" w:cs="Delius" w:eastAsia="Delius" w:hAnsi="Delius"/>
                <w:color w:val="666666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666666"/>
                <w:sz w:val="20"/>
                <w:szCs w:val="20"/>
                <w:rtl w:val="0"/>
              </w:rPr>
              <w:t xml:space="preserve">Commas</w:t>
            </w:r>
          </w:p>
          <w:p w:rsidR="00000000" w:rsidDel="00000000" w:rsidP="00000000" w:rsidRDefault="00000000" w:rsidRPr="00000000" w14:paraId="00000099">
            <w:pPr>
              <w:rPr>
                <w:rFonts w:ascii="Delius" w:cs="Delius" w:eastAsia="Delius" w:hAnsi="Delius"/>
                <w:color w:val="666666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666666"/>
                <w:sz w:val="20"/>
                <w:szCs w:val="20"/>
                <w:rtl w:val="0"/>
              </w:rPr>
              <w:t xml:space="preserve">Dashes</w:t>
            </w:r>
          </w:p>
          <w:p w:rsidR="00000000" w:rsidDel="00000000" w:rsidP="00000000" w:rsidRDefault="00000000" w:rsidRPr="00000000" w14:paraId="0000009A">
            <w:pPr>
              <w:rPr>
                <w:rFonts w:ascii="Delius" w:cs="Delius" w:eastAsia="Delius" w:hAnsi="Delius"/>
                <w:color w:val="666666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666666"/>
                <w:sz w:val="20"/>
                <w:szCs w:val="20"/>
                <w:rtl w:val="0"/>
              </w:rPr>
              <w:t xml:space="preserve">Parenthesis</w:t>
            </w:r>
          </w:p>
          <w:p w:rsidR="00000000" w:rsidDel="00000000" w:rsidP="00000000" w:rsidRDefault="00000000" w:rsidRPr="00000000" w14:paraId="0000009B">
            <w:pPr>
              <w:rPr>
                <w:rFonts w:ascii="Delius" w:cs="Delius" w:eastAsia="Delius" w:hAnsi="Delius"/>
                <w:color w:val="666666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666666"/>
                <w:sz w:val="20"/>
                <w:szCs w:val="20"/>
                <w:rtl w:val="0"/>
              </w:rPr>
              <w:t xml:space="preserve">Character</w:t>
            </w:r>
          </w:p>
          <w:p w:rsidR="00000000" w:rsidDel="00000000" w:rsidP="00000000" w:rsidRDefault="00000000" w:rsidRPr="00000000" w14:paraId="0000009C">
            <w:pPr>
              <w:rPr>
                <w:rFonts w:ascii="Delius" w:cs="Delius" w:eastAsia="Delius" w:hAnsi="Delius"/>
                <w:color w:val="666666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666666"/>
                <w:sz w:val="20"/>
                <w:szCs w:val="20"/>
                <w:rtl w:val="0"/>
              </w:rPr>
              <w:t xml:space="preserve">Dialogue</w:t>
            </w:r>
          </w:p>
          <w:p w:rsidR="00000000" w:rsidDel="00000000" w:rsidP="00000000" w:rsidRDefault="00000000" w:rsidRPr="00000000" w14:paraId="0000009D">
            <w:pPr>
              <w:rPr>
                <w:rFonts w:ascii="Delius" w:cs="Delius" w:eastAsia="Delius" w:hAnsi="Delius"/>
                <w:color w:val="666666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666666"/>
                <w:sz w:val="20"/>
                <w:szCs w:val="20"/>
                <w:rtl w:val="0"/>
              </w:rPr>
              <w:t xml:space="preserve">Expression</w:t>
            </w:r>
          </w:p>
          <w:p w:rsidR="00000000" w:rsidDel="00000000" w:rsidP="00000000" w:rsidRDefault="00000000" w:rsidRPr="00000000" w14:paraId="0000009E">
            <w:pPr>
              <w:rPr>
                <w:rFonts w:ascii="Delius" w:cs="Delius" w:eastAsia="Delius" w:hAnsi="Delius"/>
                <w:color w:val="666666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666666"/>
                <w:sz w:val="20"/>
                <w:szCs w:val="20"/>
                <w:rtl w:val="0"/>
              </w:rPr>
              <w:t xml:space="preserve">Paragraphs </w:t>
            </w:r>
          </w:p>
          <w:p w:rsidR="00000000" w:rsidDel="00000000" w:rsidP="00000000" w:rsidRDefault="00000000" w:rsidRPr="00000000" w14:paraId="0000009F">
            <w:pPr>
              <w:rPr>
                <w:rFonts w:ascii="Delius" w:cs="Delius" w:eastAsia="Delius" w:hAnsi="Delius"/>
                <w:color w:val="666666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666666"/>
                <w:sz w:val="20"/>
                <w:szCs w:val="20"/>
                <w:rtl w:val="0"/>
              </w:rPr>
              <w:t xml:space="preserve">Pathetic fallacy</w:t>
            </w:r>
          </w:p>
          <w:p w:rsidR="00000000" w:rsidDel="00000000" w:rsidP="00000000" w:rsidRDefault="00000000" w:rsidRPr="00000000" w14:paraId="000000A0">
            <w:pPr>
              <w:rPr>
                <w:rFonts w:ascii="Delius" w:cs="Delius" w:eastAsia="Delius" w:hAnsi="Delius"/>
                <w:color w:val="666666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666666"/>
                <w:sz w:val="20"/>
                <w:szCs w:val="20"/>
                <w:rtl w:val="0"/>
              </w:rPr>
              <w:t xml:space="preserve">Metaphor</w:t>
            </w:r>
          </w:p>
          <w:p w:rsidR="00000000" w:rsidDel="00000000" w:rsidP="00000000" w:rsidRDefault="00000000" w:rsidRPr="00000000" w14:paraId="000000A1">
            <w:pPr>
              <w:rPr>
                <w:rFonts w:ascii="Delius" w:cs="Delius" w:eastAsia="Delius" w:hAnsi="Delius"/>
                <w:color w:val="666666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666666"/>
                <w:sz w:val="20"/>
                <w:szCs w:val="20"/>
                <w:rtl w:val="0"/>
              </w:rPr>
              <w:t xml:space="preserve">Similie</w:t>
            </w:r>
          </w:p>
        </w:tc>
        <w:tc>
          <w:tcPr/>
          <w:p w:rsidR="00000000" w:rsidDel="00000000" w:rsidP="00000000" w:rsidRDefault="00000000" w:rsidRPr="00000000" w14:paraId="000000A2">
            <w:pPr>
              <w:rPr>
                <w:rFonts w:ascii="Delius" w:cs="Delius" w:eastAsia="Delius" w:hAnsi="Delius"/>
                <w:color w:val="666666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666666"/>
                <w:sz w:val="20"/>
                <w:szCs w:val="20"/>
                <w:rtl w:val="0"/>
              </w:rPr>
              <w:t xml:space="preserve">Relative clause</w:t>
            </w:r>
          </w:p>
          <w:p w:rsidR="00000000" w:rsidDel="00000000" w:rsidP="00000000" w:rsidRDefault="00000000" w:rsidRPr="00000000" w14:paraId="000000A3">
            <w:pPr>
              <w:rPr>
                <w:rFonts w:ascii="Delius" w:cs="Delius" w:eastAsia="Delius" w:hAnsi="Delius"/>
                <w:color w:val="666666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666666"/>
                <w:sz w:val="20"/>
                <w:szCs w:val="20"/>
                <w:rtl w:val="0"/>
              </w:rPr>
              <w:t xml:space="preserve">Heading</w:t>
            </w:r>
          </w:p>
          <w:p w:rsidR="00000000" w:rsidDel="00000000" w:rsidP="00000000" w:rsidRDefault="00000000" w:rsidRPr="00000000" w14:paraId="000000A4">
            <w:pPr>
              <w:rPr>
                <w:rFonts w:ascii="Delius" w:cs="Delius" w:eastAsia="Delius" w:hAnsi="Delius"/>
                <w:color w:val="666666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666666"/>
                <w:sz w:val="20"/>
                <w:szCs w:val="20"/>
                <w:rtl w:val="0"/>
              </w:rPr>
              <w:t xml:space="preserve">Caption</w:t>
            </w:r>
          </w:p>
          <w:p w:rsidR="00000000" w:rsidDel="00000000" w:rsidP="00000000" w:rsidRDefault="00000000" w:rsidRPr="00000000" w14:paraId="000000A5">
            <w:pPr>
              <w:rPr>
                <w:rFonts w:ascii="Delius" w:cs="Delius" w:eastAsia="Delius" w:hAnsi="Delius"/>
                <w:color w:val="666666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666666"/>
                <w:sz w:val="20"/>
                <w:szCs w:val="20"/>
                <w:rtl w:val="0"/>
              </w:rPr>
              <w:t xml:space="preserve">Speech</w:t>
            </w:r>
          </w:p>
          <w:p w:rsidR="00000000" w:rsidDel="00000000" w:rsidP="00000000" w:rsidRDefault="00000000" w:rsidRPr="00000000" w14:paraId="000000A6">
            <w:pPr>
              <w:rPr>
                <w:rFonts w:ascii="Delius" w:cs="Delius" w:eastAsia="Delius" w:hAnsi="Delius"/>
                <w:color w:val="666666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666666"/>
                <w:sz w:val="20"/>
                <w:szCs w:val="20"/>
                <w:rtl w:val="0"/>
              </w:rPr>
              <w:t xml:space="preserve">Recount</w:t>
            </w:r>
          </w:p>
          <w:p w:rsidR="00000000" w:rsidDel="00000000" w:rsidP="00000000" w:rsidRDefault="00000000" w:rsidRPr="00000000" w14:paraId="000000A7">
            <w:pPr>
              <w:rPr>
                <w:rFonts w:ascii="Delius" w:cs="Delius" w:eastAsia="Delius" w:hAnsi="Delius"/>
                <w:color w:val="666666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666666"/>
                <w:sz w:val="20"/>
                <w:szCs w:val="20"/>
                <w:rtl w:val="0"/>
              </w:rPr>
              <w:t xml:space="preserve">Sub headings</w:t>
            </w:r>
          </w:p>
          <w:p w:rsidR="00000000" w:rsidDel="00000000" w:rsidP="00000000" w:rsidRDefault="00000000" w:rsidRPr="00000000" w14:paraId="000000A8">
            <w:pPr>
              <w:rPr>
                <w:rFonts w:ascii="Delius" w:cs="Delius" w:eastAsia="Delius" w:hAnsi="Delius"/>
                <w:color w:val="666666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666666"/>
                <w:sz w:val="20"/>
                <w:szCs w:val="20"/>
                <w:rtl w:val="0"/>
              </w:rPr>
              <w:t xml:space="preserve">Bullet points</w:t>
            </w:r>
          </w:p>
        </w:tc>
        <w:tc>
          <w:tcPr/>
          <w:p w:rsidR="00000000" w:rsidDel="00000000" w:rsidP="00000000" w:rsidRDefault="00000000" w:rsidRPr="00000000" w14:paraId="000000A9">
            <w:pPr>
              <w:rPr>
                <w:rFonts w:ascii="Delius" w:cs="Delius" w:eastAsia="Delius" w:hAnsi="Delius"/>
                <w:color w:val="666666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Fonts w:ascii="Delius" w:cs="Delius" w:eastAsia="Delius" w:hAnsi="Delius"/>
                <w:color w:val="666666"/>
                <w:sz w:val="20"/>
                <w:szCs w:val="20"/>
                <w:highlight w:val="white"/>
                <w:rtl w:val="0"/>
              </w:rPr>
              <w:t xml:space="preserve">Introduction</w:t>
            </w:r>
          </w:p>
          <w:p w:rsidR="00000000" w:rsidDel="00000000" w:rsidP="00000000" w:rsidRDefault="00000000" w:rsidRPr="00000000" w14:paraId="000000AA">
            <w:pPr>
              <w:rPr>
                <w:rFonts w:ascii="Delius" w:cs="Delius" w:eastAsia="Delius" w:hAnsi="Delius"/>
                <w:color w:val="666666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Fonts w:ascii="Delius" w:cs="Delius" w:eastAsia="Delius" w:hAnsi="Delius"/>
                <w:color w:val="666666"/>
                <w:sz w:val="20"/>
                <w:szCs w:val="20"/>
                <w:highlight w:val="white"/>
                <w:rtl w:val="0"/>
              </w:rPr>
              <w:t xml:space="preserve">Argument </w:t>
            </w:r>
          </w:p>
          <w:p w:rsidR="00000000" w:rsidDel="00000000" w:rsidP="00000000" w:rsidRDefault="00000000" w:rsidRPr="00000000" w14:paraId="000000AB">
            <w:pPr>
              <w:rPr>
                <w:rFonts w:ascii="Delius" w:cs="Delius" w:eastAsia="Delius" w:hAnsi="Delius"/>
                <w:color w:val="666666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Fonts w:ascii="Delius" w:cs="Delius" w:eastAsia="Delius" w:hAnsi="Delius"/>
                <w:color w:val="666666"/>
                <w:sz w:val="20"/>
                <w:szCs w:val="20"/>
                <w:highlight w:val="white"/>
                <w:rtl w:val="0"/>
              </w:rPr>
              <w:t xml:space="preserve">Conclusion </w:t>
            </w:r>
          </w:p>
          <w:p w:rsidR="00000000" w:rsidDel="00000000" w:rsidP="00000000" w:rsidRDefault="00000000" w:rsidRPr="00000000" w14:paraId="000000AC">
            <w:pPr>
              <w:rPr>
                <w:rFonts w:ascii="Delius" w:cs="Delius" w:eastAsia="Delius" w:hAnsi="Delius"/>
                <w:color w:val="666666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Fonts w:ascii="Delius" w:cs="Delius" w:eastAsia="Delius" w:hAnsi="Delius"/>
                <w:color w:val="666666"/>
                <w:sz w:val="20"/>
                <w:szCs w:val="20"/>
                <w:highlight w:val="white"/>
                <w:rtl w:val="0"/>
              </w:rPr>
              <w:t xml:space="preserve">Facts</w:t>
            </w:r>
          </w:p>
          <w:p w:rsidR="00000000" w:rsidDel="00000000" w:rsidP="00000000" w:rsidRDefault="00000000" w:rsidRPr="00000000" w14:paraId="000000AD">
            <w:pPr>
              <w:rPr>
                <w:rFonts w:ascii="Delius" w:cs="Delius" w:eastAsia="Delius" w:hAnsi="Delius"/>
                <w:color w:val="666666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Fonts w:ascii="Delius" w:cs="Delius" w:eastAsia="Delius" w:hAnsi="Delius"/>
                <w:color w:val="666666"/>
                <w:sz w:val="20"/>
                <w:szCs w:val="20"/>
                <w:highlight w:val="white"/>
                <w:rtl w:val="0"/>
              </w:rPr>
              <w:t xml:space="preserve">Opinion</w:t>
            </w:r>
          </w:p>
          <w:p w:rsidR="00000000" w:rsidDel="00000000" w:rsidP="00000000" w:rsidRDefault="00000000" w:rsidRPr="00000000" w14:paraId="000000AE">
            <w:pPr>
              <w:rPr>
                <w:rFonts w:ascii="Delius" w:cs="Delius" w:eastAsia="Delius" w:hAnsi="Delius"/>
                <w:color w:val="666666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Fonts w:ascii="Delius" w:cs="Delius" w:eastAsia="Delius" w:hAnsi="Delius"/>
                <w:color w:val="666666"/>
                <w:sz w:val="20"/>
                <w:szCs w:val="20"/>
                <w:highlight w:val="white"/>
                <w:rtl w:val="0"/>
              </w:rPr>
              <w:t xml:space="preserve">Question</w:t>
            </w:r>
          </w:p>
          <w:p w:rsidR="00000000" w:rsidDel="00000000" w:rsidP="00000000" w:rsidRDefault="00000000" w:rsidRPr="00000000" w14:paraId="000000AF">
            <w:pPr>
              <w:rPr>
                <w:rFonts w:ascii="Delius" w:cs="Delius" w:eastAsia="Delius" w:hAnsi="Delius"/>
                <w:color w:val="666666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Fonts w:ascii="Delius" w:cs="Delius" w:eastAsia="Delius" w:hAnsi="Delius"/>
                <w:color w:val="666666"/>
                <w:sz w:val="20"/>
                <w:szCs w:val="20"/>
                <w:highlight w:val="white"/>
                <w:rtl w:val="0"/>
              </w:rPr>
              <w:t xml:space="preserve">Rhetorical Question</w:t>
            </w:r>
          </w:p>
          <w:p w:rsidR="00000000" w:rsidDel="00000000" w:rsidP="00000000" w:rsidRDefault="00000000" w:rsidRPr="00000000" w14:paraId="000000B0">
            <w:pPr>
              <w:rPr>
                <w:rFonts w:ascii="Delius" w:cs="Delius" w:eastAsia="Delius" w:hAnsi="Delius"/>
                <w:color w:val="666666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Fonts w:ascii="Delius" w:cs="Delius" w:eastAsia="Delius" w:hAnsi="Delius"/>
                <w:color w:val="666666"/>
                <w:sz w:val="20"/>
                <w:szCs w:val="20"/>
                <w:highlight w:val="white"/>
                <w:rtl w:val="0"/>
              </w:rPr>
              <w:t xml:space="preserve">coordinating conjunctions</w:t>
            </w:r>
          </w:p>
          <w:p w:rsidR="00000000" w:rsidDel="00000000" w:rsidP="00000000" w:rsidRDefault="00000000" w:rsidRPr="00000000" w14:paraId="000000B1">
            <w:pPr>
              <w:rPr>
                <w:rFonts w:ascii="Delius" w:cs="Delius" w:eastAsia="Delius" w:hAnsi="Delius"/>
                <w:color w:val="666666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Fonts w:ascii="Delius" w:cs="Delius" w:eastAsia="Delius" w:hAnsi="Delius"/>
                <w:color w:val="666666"/>
                <w:sz w:val="20"/>
                <w:szCs w:val="20"/>
                <w:highlight w:val="white"/>
                <w:rtl w:val="0"/>
              </w:rPr>
              <w:t xml:space="preserve">commas</w:t>
            </w:r>
          </w:p>
          <w:p w:rsidR="00000000" w:rsidDel="00000000" w:rsidP="00000000" w:rsidRDefault="00000000" w:rsidRPr="00000000" w14:paraId="000000B2">
            <w:pPr>
              <w:rPr>
                <w:rFonts w:ascii="Delius" w:cs="Delius" w:eastAsia="Delius" w:hAnsi="Delius"/>
                <w:color w:val="666666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Fonts w:ascii="Delius" w:cs="Delius" w:eastAsia="Delius" w:hAnsi="Delius"/>
                <w:color w:val="666666"/>
                <w:sz w:val="20"/>
                <w:szCs w:val="20"/>
                <w:highlight w:val="white"/>
                <w:rtl w:val="0"/>
              </w:rPr>
              <w:t xml:space="preserve">ambiguity</w:t>
            </w:r>
          </w:p>
          <w:p w:rsidR="00000000" w:rsidDel="00000000" w:rsidP="00000000" w:rsidRDefault="00000000" w:rsidRPr="00000000" w14:paraId="000000B3">
            <w:pPr>
              <w:rPr>
                <w:rFonts w:ascii="Delius" w:cs="Delius" w:eastAsia="Delius" w:hAnsi="Delius"/>
                <w:color w:val="666666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Fonts w:ascii="Delius" w:cs="Delius" w:eastAsia="Delius" w:hAnsi="Delius"/>
                <w:color w:val="666666"/>
                <w:sz w:val="20"/>
                <w:szCs w:val="20"/>
                <w:highlight w:val="white"/>
                <w:rtl w:val="0"/>
              </w:rPr>
              <w:t xml:space="preserve">paragraphs</w:t>
            </w:r>
          </w:p>
          <w:p w:rsidR="00000000" w:rsidDel="00000000" w:rsidP="00000000" w:rsidRDefault="00000000" w:rsidRPr="00000000" w14:paraId="000000B4">
            <w:pPr>
              <w:rPr>
                <w:rFonts w:ascii="Delius" w:cs="Delius" w:eastAsia="Delius" w:hAnsi="Delius"/>
                <w:color w:val="666666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Fonts w:ascii="Delius" w:cs="Delius" w:eastAsia="Delius" w:hAnsi="Delius"/>
                <w:color w:val="666666"/>
                <w:sz w:val="20"/>
                <w:szCs w:val="20"/>
                <w:highlight w:val="white"/>
                <w:rtl w:val="0"/>
              </w:rPr>
              <w:t xml:space="preserve">cohesion </w:t>
            </w:r>
          </w:p>
          <w:p w:rsidR="00000000" w:rsidDel="00000000" w:rsidP="00000000" w:rsidRDefault="00000000" w:rsidRPr="00000000" w14:paraId="000000B5">
            <w:pPr>
              <w:rPr>
                <w:rFonts w:ascii="Delius" w:cs="Delius" w:eastAsia="Delius" w:hAnsi="Delius"/>
                <w:color w:val="666666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Fonts w:ascii="Delius" w:cs="Delius" w:eastAsia="Delius" w:hAnsi="Delius"/>
                <w:color w:val="666666"/>
                <w:sz w:val="20"/>
                <w:szCs w:val="20"/>
                <w:highlight w:val="white"/>
                <w:rtl w:val="0"/>
              </w:rPr>
              <w:t xml:space="preserve">audience </w:t>
            </w:r>
          </w:p>
          <w:p w:rsidR="00000000" w:rsidDel="00000000" w:rsidP="00000000" w:rsidRDefault="00000000" w:rsidRPr="00000000" w14:paraId="000000B6">
            <w:pPr>
              <w:rPr>
                <w:rFonts w:ascii="Delius" w:cs="Delius" w:eastAsia="Delius" w:hAnsi="Delius"/>
                <w:color w:val="666666"/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7">
            <w:pPr>
              <w:rPr>
                <w:rFonts w:ascii="Delius" w:cs="Delius" w:eastAsia="Delius" w:hAnsi="Delius"/>
                <w:color w:val="666666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666666"/>
                <w:sz w:val="20"/>
                <w:szCs w:val="20"/>
                <w:rtl w:val="0"/>
              </w:rPr>
              <w:t xml:space="preserve">Pathetic fallacy</w:t>
            </w:r>
          </w:p>
          <w:p w:rsidR="00000000" w:rsidDel="00000000" w:rsidP="00000000" w:rsidRDefault="00000000" w:rsidRPr="00000000" w14:paraId="000000B8">
            <w:pPr>
              <w:rPr>
                <w:rFonts w:ascii="Delius" w:cs="Delius" w:eastAsia="Delius" w:hAnsi="Delius"/>
                <w:color w:val="666666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666666"/>
                <w:sz w:val="20"/>
                <w:szCs w:val="20"/>
                <w:rtl w:val="0"/>
              </w:rPr>
              <w:t xml:space="preserve">Metaphor</w:t>
            </w:r>
          </w:p>
          <w:p w:rsidR="00000000" w:rsidDel="00000000" w:rsidP="00000000" w:rsidRDefault="00000000" w:rsidRPr="00000000" w14:paraId="000000B9">
            <w:pPr>
              <w:rPr>
                <w:rFonts w:ascii="Delius" w:cs="Delius" w:eastAsia="Delius" w:hAnsi="Delius"/>
                <w:color w:val="666666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666666"/>
                <w:sz w:val="20"/>
                <w:szCs w:val="20"/>
                <w:rtl w:val="0"/>
              </w:rPr>
              <w:t xml:space="preserve">Simile</w:t>
            </w:r>
          </w:p>
          <w:p w:rsidR="00000000" w:rsidDel="00000000" w:rsidP="00000000" w:rsidRDefault="00000000" w:rsidRPr="00000000" w14:paraId="000000BA">
            <w:pPr>
              <w:rPr>
                <w:rFonts w:ascii="Delius" w:cs="Delius" w:eastAsia="Delius" w:hAnsi="Delius"/>
                <w:color w:val="666666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666666"/>
                <w:sz w:val="20"/>
                <w:szCs w:val="20"/>
                <w:rtl w:val="0"/>
              </w:rPr>
              <w:t xml:space="preserve">Emotive language</w:t>
            </w:r>
          </w:p>
          <w:p w:rsidR="00000000" w:rsidDel="00000000" w:rsidP="00000000" w:rsidRDefault="00000000" w:rsidRPr="00000000" w14:paraId="000000BB">
            <w:pPr>
              <w:rPr>
                <w:rFonts w:ascii="Delius" w:cs="Delius" w:eastAsia="Delius" w:hAnsi="Delius"/>
                <w:color w:val="666666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666666"/>
                <w:sz w:val="20"/>
                <w:szCs w:val="20"/>
                <w:rtl w:val="0"/>
              </w:rPr>
              <w:t xml:space="preserve">Tense</w:t>
            </w:r>
          </w:p>
          <w:p w:rsidR="00000000" w:rsidDel="00000000" w:rsidP="00000000" w:rsidRDefault="00000000" w:rsidRPr="00000000" w14:paraId="000000BC">
            <w:pPr>
              <w:rPr>
                <w:rFonts w:ascii="Delius" w:cs="Delius" w:eastAsia="Delius" w:hAnsi="Delius"/>
                <w:color w:val="666666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666666"/>
                <w:sz w:val="20"/>
                <w:szCs w:val="20"/>
                <w:rtl w:val="0"/>
              </w:rPr>
              <w:t xml:space="preserve">Apostrophe</w:t>
            </w:r>
          </w:p>
          <w:p w:rsidR="00000000" w:rsidDel="00000000" w:rsidP="00000000" w:rsidRDefault="00000000" w:rsidRPr="00000000" w14:paraId="000000BD">
            <w:pPr>
              <w:rPr>
                <w:rFonts w:ascii="Delius" w:cs="Delius" w:eastAsia="Delius" w:hAnsi="Delius"/>
                <w:color w:val="666666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666666"/>
                <w:sz w:val="20"/>
                <w:szCs w:val="20"/>
                <w:rtl w:val="0"/>
              </w:rPr>
              <w:t xml:space="preserve">Contraction</w:t>
            </w:r>
          </w:p>
          <w:p w:rsidR="00000000" w:rsidDel="00000000" w:rsidP="00000000" w:rsidRDefault="00000000" w:rsidRPr="00000000" w14:paraId="000000BE">
            <w:pPr>
              <w:rPr>
                <w:rFonts w:ascii="Delius" w:cs="Delius" w:eastAsia="Delius" w:hAnsi="Delius"/>
                <w:color w:val="666666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666666"/>
                <w:sz w:val="20"/>
                <w:szCs w:val="20"/>
                <w:rtl w:val="0"/>
              </w:rPr>
              <w:t xml:space="preserve">Subordinating conjunction </w:t>
            </w:r>
          </w:p>
          <w:p w:rsidR="00000000" w:rsidDel="00000000" w:rsidP="00000000" w:rsidRDefault="00000000" w:rsidRPr="00000000" w14:paraId="000000BF">
            <w:pPr>
              <w:rPr>
                <w:rFonts w:ascii="Delius" w:cs="Delius" w:eastAsia="Delius" w:hAnsi="Delius"/>
                <w:color w:val="666666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666666"/>
                <w:sz w:val="20"/>
                <w:szCs w:val="20"/>
                <w:rtl w:val="0"/>
              </w:rPr>
              <w:t xml:space="preserve">Subject</w:t>
            </w:r>
          </w:p>
          <w:p w:rsidR="00000000" w:rsidDel="00000000" w:rsidP="00000000" w:rsidRDefault="00000000" w:rsidRPr="00000000" w14:paraId="000000C0">
            <w:pPr>
              <w:rPr>
                <w:rFonts w:ascii="Delius" w:cs="Delius" w:eastAsia="Delius" w:hAnsi="Delius"/>
                <w:color w:val="666666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666666"/>
                <w:sz w:val="20"/>
                <w:szCs w:val="20"/>
                <w:rtl w:val="0"/>
              </w:rPr>
              <w:t xml:space="preserve">Verb</w:t>
            </w:r>
          </w:p>
          <w:p w:rsidR="00000000" w:rsidDel="00000000" w:rsidP="00000000" w:rsidRDefault="00000000" w:rsidRPr="00000000" w14:paraId="000000C1">
            <w:pPr>
              <w:rPr>
                <w:rFonts w:ascii="Delius" w:cs="Delius" w:eastAsia="Delius" w:hAnsi="Delius"/>
                <w:color w:val="666666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666666"/>
                <w:sz w:val="20"/>
                <w:szCs w:val="20"/>
                <w:rtl w:val="0"/>
              </w:rPr>
              <w:t xml:space="preserve">Singular</w:t>
            </w:r>
          </w:p>
          <w:p w:rsidR="00000000" w:rsidDel="00000000" w:rsidP="00000000" w:rsidRDefault="00000000" w:rsidRPr="00000000" w14:paraId="000000C2">
            <w:pPr>
              <w:rPr>
                <w:rFonts w:ascii="Delius" w:cs="Delius" w:eastAsia="Delius" w:hAnsi="Delius"/>
                <w:color w:val="666666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666666"/>
                <w:sz w:val="20"/>
                <w:szCs w:val="20"/>
                <w:rtl w:val="0"/>
              </w:rPr>
              <w:t xml:space="preserve">Plural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C3">
            <w:pPr>
              <w:rPr>
                <w:rFonts w:ascii="Delius" w:cs="Delius" w:eastAsia="Delius" w:hAnsi="Delius"/>
                <w:color w:val="666666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666666"/>
                <w:sz w:val="20"/>
                <w:szCs w:val="20"/>
                <w:rtl w:val="0"/>
              </w:rPr>
              <w:t xml:space="preserve">Character</w:t>
            </w:r>
          </w:p>
          <w:p w:rsidR="00000000" w:rsidDel="00000000" w:rsidP="00000000" w:rsidRDefault="00000000" w:rsidRPr="00000000" w14:paraId="000000C4">
            <w:pPr>
              <w:rPr>
                <w:rFonts w:ascii="Delius" w:cs="Delius" w:eastAsia="Delius" w:hAnsi="Delius"/>
                <w:color w:val="666666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666666"/>
                <w:sz w:val="20"/>
                <w:szCs w:val="20"/>
                <w:rtl w:val="0"/>
              </w:rPr>
              <w:t xml:space="preserve">Dialogue</w:t>
            </w:r>
          </w:p>
          <w:p w:rsidR="00000000" w:rsidDel="00000000" w:rsidP="00000000" w:rsidRDefault="00000000" w:rsidRPr="00000000" w14:paraId="000000C5">
            <w:pPr>
              <w:rPr>
                <w:rFonts w:ascii="Delius" w:cs="Delius" w:eastAsia="Delius" w:hAnsi="Delius"/>
                <w:color w:val="666666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666666"/>
                <w:sz w:val="20"/>
                <w:szCs w:val="20"/>
                <w:rtl w:val="0"/>
              </w:rPr>
              <w:t xml:space="preserve">Expression</w:t>
            </w:r>
          </w:p>
          <w:p w:rsidR="00000000" w:rsidDel="00000000" w:rsidP="00000000" w:rsidRDefault="00000000" w:rsidRPr="00000000" w14:paraId="000000C6">
            <w:pPr>
              <w:rPr>
                <w:rFonts w:ascii="Delius" w:cs="Delius" w:eastAsia="Delius" w:hAnsi="Delius"/>
                <w:color w:val="666666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666666"/>
                <w:sz w:val="20"/>
                <w:szCs w:val="20"/>
                <w:rtl w:val="0"/>
              </w:rPr>
              <w:t xml:space="preserve">Paragraphs </w:t>
            </w:r>
          </w:p>
          <w:p w:rsidR="00000000" w:rsidDel="00000000" w:rsidP="00000000" w:rsidRDefault="00000000" w:rsidRPr="00000000" w14:paraId="000000C7">
            <w:pPr>
              <w:rPr>
                <w:rFonts w:ascii="Delius" w:cs="Delius" w:eastAsia="Delius" w:hAnsi="Delius"/>
                <w:color w:val="666666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666666"/>
                <w:sz w:val="20"/>
                <w:szCs w:val="20"/>
                <w:rtl w:val="0"/>
              </w:rPr>
              <w:t xml:space="preserve">Pathetic fallacy</w:t>
            </w:r>
          </w:p>
          <w:p w:rsidR="00000000" w:rsidDel="00000000" w:rsidP="00000000" w:rsidRDefault="00000000" w:rsidRPr="00000000" w14:paraId="000000C8">
            <w:pPr>
              <w:rPr>
                <w:rFonts w:ascii="Delius" w:cs="Delius" w:eastAsia="Delius" w:hAnsi="Delius"/>
                <w:color w:val="666666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666666"/>
                <w:sz w:val="20"/>
                <w:szCs w:val="20"/>
                <w:rtl w:val="0"/>
              </w:rPr>
              <w:t xml:space="preserve">Metaphor</w:t>
            </w:r>
          </w:p>
          <w:p w:rsidR="00000000" w:rsidDel="00000000" w:rsidP="00000000" w:rsidRDefault="00000000" w:rsidRPr="00000000" w14:paraId="000000C9">
            <w:pPr>
              <w:rPr>
                <w:rFonts w:ascii="Delius" w:cs="Delius" w:eastAsia="Delius" w:hAnsi="Delius"/>
                <w:color w:val="666666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666666"/>
                <w:sz w:val="20"/>
                <w:szCs w:val="20"/>
                <w:rtl w:val="0"/>
              </w:rPr>
              <w:t xml:space="preserve">Simile</w:t>
            </w:r>
          </w:p>
          <w:p w:rsidR="00000000" w:rsidDel="00000000" w:rsidP="00000000" w:rsidRDefault="00000000" w:rsidRPr="00000000" w14:paraId="000000CA">
            <w:pPr>
              <w:rPr>
                <w:rFonts w:ascii="Delius" w:cs="Delius" w:eastAsia="Delius" w:hAnsi="Delius"/>
                <w:color w:val="666666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666666"/>
                <w:sz w:val="20"/>
                <w:szCs w:val="20"/>
                <w:rtl w:val="0"/>
              </w:rPr>
              <w:t xml:space="preserve">Description</w:t>
            </w:r>
          </w:p>
          <w:p w:rsidR="00000000" w:rsidDel="00000000" w:rsidP="00000000" w:rsidRDefault="00000000" w:rsidRPr="00000000" w14:paraId="000000CB">
            <w:pPr>
              <w:rPr>
                <w:rFonts w:ascii="Delius" w:cs="Delius" w:eastAsia="Delius" w:hAnsi="Delius"/>
                <w:color w:val="666666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666666"/>
                <w:sz w:val="20"/>
                <w:szCs w:val="20"/>
                <w:rtl w:val="0"/>
              </w:rPr>
              <w:t xml:space="preserve">Emotive Language</w:t>
            </w:r>
          </w:p>
          <w:p w:rsidR="00000000" w:rsidDel="00000000" w:rsidP="00000000" w:rsidRDefault="00000000" w:rsidRPr="00000000" w14:paraId="000000CC">
            <w:pPr>
              <w:rPr>
                <w:rFonts w:ascii="Delius" w:cs="Delius" w:eastAsia="Delius" w:hAnsi="Delius"/>
                <w:color w:val="666666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666666"/>
                <w:sz w:val="20"/>
                <w:szCs w:val="20"/>
                <w:rtl w:val="0"/>
              </w:rPr>
              <w:t xml:space="preserve">Expanded noun phrase</w:t>
            </w:r>
          </w:p>
          <w:p w:rsidR="00000000" w:rsidDel="00000000" w:rsidP="00000000" w:rsidRDefault="00000000" w:rsidRPr="00000000" w14:paraId="000000CD">
            <w:pPr>
              <w:rPr>
                <w:rFonts w:ascii="Delius" w:cs="Delius" w:eastAsia="Delius" w:hAnsi="Delius"/>
                <w:color w:val="666666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666666"/>
                <w:sz w:val="20"/>
                <w:szCs w:val="20"/>
                <w:rtl w:val="0"/>
              </w:rPr>
              <w:t xml:space="preserve">Tense </w:t>
            </w:r>
          </w:p>
        </w:tc>
      </w:tr>
      <w:tr>
        <w:trPr>
          <w:cantSplit w:val="0"/>
          <w:trHeight w:val="1635" w:hRule="atLeast"/>
          <w:tblHeader w:val="0"/>
        </w:trPr>
        <w:tc>
          <w:tcPr>
            <w:shd w:fill="c6d9f1" w:val="clear"/>
          </w:tcPr>
          <w:p w:rsidR="00000000" w:rsidDel="00000000" w:rsidP="00000000" w:rsidRDefault="00000000" w:rsidRPr="00000000" w14:paraId="000000CE">
            <w:pPr>
              <w:jc w:val="center"/>
              <w:rPr>
                <w:rFonts w:ascii="Delius" w:cs="Delius" w:eastAsia="Delius" w:hAnsi="Delius"/>
                <w:b w:val="1"/>
                <w:color w:val="666666"/>
                <w:sz w:val="20"/>
                <w:szCs w:val="20"/>
              </w:rPr>
            </w:pPr>
            <w:bookmarkStart w:colFirst="0" w:colLast="0" w:name="_heading=h.30j0zll" w:id="1"/>
            <w:bookmarkEnd w:id="1"/>
            <w:r w:rsidDel="00000000" w:rsidR="00000000" w:rsidRPr="00000000">
              <w:rPr>
                <w:rFonts w:ascii="Delius" w:cs="Delius" w:eastAsia="Delius" w:hAnsi="Delius"/>
                <w:b w:val="1"/>
                <w:color w:val="666666"/>
                <w:sz w:val="20"/>
                <w:szCs w:val="20"/>
                <w:rtl w:val="0"/>
              </w:rPr>
              <w:t xml:space="preserve">PERSONALISED CONTENT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CF">
            <w:pPr>
              <w:rPr>
                <w:rFonts w:ascii="Delius" w:cs="Delius" w:eastAsia="Delius" w:hAnsi="Delius"/>
                <w:color w:val="666666"/>
                <w:sz w:val="19"/>
                <w:szCs w:val="19"/>
                <w:highlight w:val="white"/>
              </w:rPr>
            </w:pPr>
            <w:r w:rsidDel="00000000" w:rsidR="00000000" w:rsidRPr="00000000">
              <w:rPr>
                <w:rFonts w:ascii="Delius" w:cs="Delius" w:eastAsia="Delius" w:hAnsi="Delius"/>
                <w:color w:val="666666"/>
                <w:sz w:val="19"/>
                <w:szCs w:val="19"/>
                <w:highlight w:val="white"/>
                <w:rtl w:val="0"/>
              </w:rPr>
              <w:t xml:space="preserve">beginning to punctuate sentences using a capital letter and a full stop, question mark or exclamation mark</w:t>
            </w:r>
          </w:p>
          <w:p w:rsidR="00000000" w:rsidDel="00000000" w:rsidP="00000000" w:rsidRDefault="00000000" w:rsidRPr="00000000" w14:paraId="000000D0">
            <w:pPr>
              <w:rPr>
                <w:rFonts w:ascii="Delius" w:cs="Delius" w:eastAsia="Delius" w:hAnsi="Delius"/>
                <w:color w:val="666666"/>
                <w:sz w:val="19"/>
                <w:szCs w:val="19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1">
            <w:pPr>
              <w:rPr>
                <w:rFonts w:ascii="Delius" w:cs="Delius" w:eastAsia="Delius" w:hAnsi="Delius"/>
                <w:color w:val="666666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666666"/>
                <w:sz w:val="20"/>
                <w:szCs w:val="20"/>
                <w:rtl w:val="0"/>
              </w:rPr>
              <w:t xml:space="preserve">learning new ways of spelling phonemes for which 1 or more spellings are already known, and learn some words with each spelling, including a few common homophones</w:t>
            </w:r>
          </w:p>
          <w:p w:rsidR="00000000" w:rsidDel="00000000" w:rsidP="00000000" w:rsidRDefault="00000000" w:rsidRPr="00000000" w14:paraId="000000D2">
            <w:pPr>
              <w:rPr>
                <w:rFonts w:ascii="Delius" w:cs="Delius" w:eastAsia="Delius" w:hAnsi="Delius"/>
                <w:color w:val="666666"/>
                <w:sz w:val="19"/>
                <w:szCs w:val="19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3">
            <w:pPr>
              <w:rPr>
                <w:rFonts w:ascii="Delius" w:cs="Delius" w:eastAsia="Delius" w:hAnsi="Delius"/>
                <w:color w:val="666666"/>
                <w:sz w:val="19"/>
                <w:szCs w:val="19"/>
                <w:highlight w:val="white"/>
              </w:rPr>
            </w:pPr>
            <w:r w:rsidDel="00000000" w:rsidR="00000000" w:rsidRPr="00000000">
              <w:rPr>
                <w:rFonts w:ascii="Delius" w:cs="Delius" w:eastAsia="Delius" w:hAnsi="Delius"/>
                <w:color w:val="666666"/>
                <w:sz w:val="19"/>
                <w:szCs w:val="19"/>
                <w:highlight w:val="white"/>
                <w:rtl w:val="0"/>
              </w:rPr>
              <w:t xml:space="preserve">beginning to punctuate sentences using a capital letter and a full stop, question mark or exclamation mark</w:t>
            </w:r>
          </w:p>
          <w:p w:rsidR="00000000" w:rsidDel="00000000" w:rsidP="00000000" w:rsidRDefault="00000000" w:rsidRPr="00000000" w14:paraId="000000D4">
            <w:pPr>
              <w:rPr>
                <w:rFonts w:ascii="Delius" w:cs="Delius" w:eastAsia="Delius" w:hAnsi="Delius"/>
                <w:color w:val="666666"/>
                <w:sz w:val="19"/>
                <w:szCs w:val="19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5">
            <w:pPr>
              <w:rPr>
                <w:rFonts w:ascii="Delius" w:cs="Delius" w:eastAsia="Delius" w:hAnsi="Delius"/>
                <w:color w:val="666666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666666"/>
                <w:sz w:val="20"/>
                <w:szCs w:val="20"/>
                <w:rtl w:val="0"/>
              </w:rPr>
              <w:t xml:space="preserve">learning new ways of spelling phonemes for which 1 or more spellings are already known, and learn some words with each spelling, including a few common homophones</w:t>
            </w:r>
          </w:p>
        </w:tc>
        <w:tc>
          <w:tcPr/>
          <w:p w:rsidR="00000000" w:rsidDel="00000000" w:rsidP="00000000" w:rsidRDefault="00000000" w:rsidRPr="00000000" w14:paraId="000000D6">
            <w:pPr>
              <w:rPr>
                <w:rFonts w:ascii="Delius" w:cs="Delius" w:eastAsia="Delius" w:hAnsi="Delius"/>
                <w:color w:val="666666"/>
                <w:sz w:val="19"/>
                <w:szCs w:val="19"/>
                <w:highlight w:val="white"/>
              </w:rPr>
            </w:pPr>
            <w:r w:rsidDel="00000000" w:rsidR="00000000" w:rsidRPr="00000000">
              <w:rPr>
                <w:rFonts w:ascii="Delius" w:cs="Delius" w:eastAsia="Delius" w:hAnsi="Delius"/>
                <w:color w:val="666666"/>
                <w:sz w:val="19"/>
                <w:szCs w:val="19"/>
                <w:highlight w:val="white"/>
                <w:rtl w:val="0"/>
              </w:rPr>
              <w:t xml:space="preserve">beginning to punctuate sentences using a capital letter and a full stop, question mark or exclamation mark</w:t>
            </w:r>
          </w:p>
          <w:p w:rsidR="00000000" w:rsidDel="00000000" w:rsidP="00000000" w:rsidRDefault="00000000" w:rsidRPr="00000000" w14:paraId="000000D7">
            <w:pPr>
              <w:rPr>
                <w:rFonts w:ascii="Delius" w:cs="Delius" w:eastAsia="Delius" w:hAnsi="Delius"/>
                <w:color w:val="666666"/>
                <w:sz w:val="19"/>
                <w:szCs w:val="19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8">
            <w:pPr>
              <w:rPr>
                <w:rFonts w:ascii="Delius" w:cs="Delius" w:eastAsia="Delius" w:hAnsi="Delius"/>
                <w:color w:val="666666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666666"/>
                <w:sz w:val="20"/>
                <w:szCs w:val="20"/>
                <w:rtl w:val="0"/>
              </w:rPr>
              <w:t xml:space="preserve">learning new ways of spelling phonemes for which 1 or more spellings are already known, and learn some words with each spelling, including a few common homophones</w:t>
            </w:r>
          </w:p>
        </w:tc>
        <w:tc>
          <w:tcPr/>
          <w:p w:rsidR="00000000" w:rsidDel="00000000" w:rsidP="00000000" w:rsidRDefault="00000000" w:rsidRPr="00000000" w14:paraId="000000D9">
            <w:pPr>
              <w:rPr>
                <w:rFonts w:ascii="Delius" w:cs="Delius" w:eastAsia="Delius" w:hAnsi="Delius"/>
                <w:color w:val="666666"/>
                <w:sz w:val="19"/>
                <w:szCs w:val="19"/>
                <w:highlight w:val="white"/>
              </w:rPr>
            </w:pPr>
            <w:r w:rsidDel="00000000" w:rsidR="00000000" w:rsidRPr="00000000">
              <w:rPr>
                <w:rFonts w:ascii="Delius" w:cs="Delius" w:eastAsia="Delius" w:hAnsi="Delius"/>
                <w:color w:val="666666"/>
                <w:sz w:val="19"/>
                <w:szCs w:val="19"/>
                <w:highlight w:val="white"/>
                <w:rtl w:val="0"/>
              </w:rPr>
              <w:t xml:space="preserve">beginning to punctuate sentences using a capital letter and a full stop, question mark or exclamation mark</w:t>
            </w:r>
          </w:p>
          <w:p w:rsidR="00000000" w:rsidDel="00000000" w:rsidP="00000000" w:rsidRDefault="00000000" w:rsidRPr="00000000" w14:paraId="000000DA">
            <w:pPr>
              <w:rPr>
                <w:rFonts w:ascii="Delius" w:cs="Delius" w:eastAsia="Delius" w:hAnsi="Delius"/>
                <w:color w:val="666666"/>
                <w:sz w:val="19"/>
                <w:szCs w:val="19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B">
            <w:pPr>
              <w:rPr>
                <w:rFonts w:ascii="Delius" w:cs="Delius" w:eastAsia="Delius" w:hAnsi="Delius"/>
                <w:color w:val="666666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666666"/>
                <w:sz w:val="20"/>
                <w:szCs w:val="20"/>
                <w:rtl w:val="0"/>
              </w:rPr>
              <w:t xml:space="preserve">learning new ways of spelling phonemes for which 1 or more spellings are already known, and learn some words with each spelling, including a few common homophones</w:t>
            </w:r>
          </w:p>
        </w:tc>
        <w:tc>
          <w:tcPr/>
          <w:p w:rsidR="00000000" w:rsidDel="00000000" w:rsidP="00000000" w:rsidRDefault="00000000" w:rsidRPr="00000000" w14:paraId="000000DC">
            <w:pPr>
              <w:rPr>
                <w:rFonts w:ascii="Delius" w:cs="Delius" w:eastAsia="Delius" w:hAnsi="Delius"/>
                <w:color w:val="666666"/>
                <w:sz w:val="19"/>
                <w:szCs w:val="19"/>
                <w:highlight w:val="white"/>
              </w:rPr>
            </w:pPr>
            <w:r w:rsidDel="00000000" w:rsidR="00000000" w:rsidRPr="00000000">
              <w:rPr>
                <w:rFonts w:ascii="Delius" w:cs="Delius" w:eastAsia="Delius" w:hAnsi="Delius"/>
                <w:color w:val="666666"/>
                <w:sz w:val="19"/>
                <w:szCs w:val="19"/>
                <w:highlight w:val="white"/>
                <w:rtl w:val="0"/>
              </w:rPr>
              <w:t xml:space="preserve">beginning to punctuate sentences using a capital letter and a full stop, question mark or exclamation mark</w:t>
            </w:r>
          </w:p>
          <w:p w:rsidR="00000000" w:rsidDel="00000000" w:rsidP="00000000" w:rsidRDefault="00000000" w:rsidRPr="00000000" w14:paraId="000000DD">
            <w:pPr>
              <w:rPr>
                <w:rFonts w:ascii="Delius" w:cs="Delius" w:eastAsia="Delius" w:hAnsi="Delius"/>
                <w:color w:val="666666"/>
                <w:sz w:val="19"/>
                <w:szCs w:val="19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E">
            <w:pPr>
              <w:rPr>
                <w:rFonts w:ascii="Delius" w:cs="Delius" w:eastAsia="Delius" w:hAnsi="Delius"/>
                <w:color w:val="666666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666666"/>
                <w:sz w:val="20"/>
                <w:szCs w:val="20"/>
                <w:rtl w:val="0"/>
              </w:rPr>
              <w:t xml:space="preserve">learning new ways of spelling phonemes for which 1 or more spellings are already known, and learn some words with each spelling, including a few common homophones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DF">
            <w:pPr>
              <w:rPr>
                <w:rFonts w:ascii="Delius" w:cs="Delius" w:eastAsia="Delius" w:hAnsi="Delius"/>
                <w:color w:val="666666"/>
                <w:sz w:val="19"/>
                <w:szCs w:val="19"/>
                <w:highlight w:val="white"/>
              </w:rPr>
            </w:pPr>
            <w:r w:rsidDel="00000000" w:rsidR="00000000" w:rsidRPr="00000000">
              <w:rPr>
                <w:rFonts w:ascii="Delius" w:cs="Delius" w:eastAsia="Delius" w:hAnsi="Delius"/>
                <w:color w:val="666666"/>
                <w:sz w:val="19"/>
                <w:szCs w:val="19"/>
                <w:highlight w:val="white"/>
                <w:rtl w:val="0"/>
              </w:rPr>
              <w:t xml:space="preserve">beginning to punctuate sentences using a capital letter and a full stop, question mark or exclamation mark</w:t>
            </w:r>
          </w:p>
          <w:p w:rsidR="00000000" w:rsidDel="00000000" w:rsidP="00000000" w:rsidRDefault="00000000" w:rsidRPr="00000000" w14:paraId="000000E0">
            <w:pPr>
              <w:rPr>
                <w:rFonts w:ascii="Delius" w:cs="Delius" w:eastAsia="Delius" w:hAnsi="Delius"/>
                <w:color w:val="666666"/>
                <w:sz w:val="19"/>
                <w:szCs w:val="19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1">
            <w:pPr>
              <w:rPr>
                <w:rFonts w:ascii="Delius" w:cs="Delius" w:eastAsia="Delius" w:hAnsi="Delius"/>
                <w:color w:val="666666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666666"/>
                <w:sz w:val="20"/>
                <w:szCs w:val="20"/>
                <w:rtl w:val="0"/>
              </w:rPr>
              <w:t xml:space="preserve">learning new ways of spelling phonemes for which 1 or more spellings are already known, and learn some words with each spelling, including a few common homophones</w:t>
            </w:r>
          </w:p>
        </w:tc>
      </w:tr>
    </w:tbl>
    <w:p w:rsidR="00000000" w:rsidDel="00000000" w:rsidP="00000000" w:rsidRDefault="00000000" w:rsidRPr="00000000" w14:paraId="000000E2">
      <w:pPr>
        <w:rPr>
          <w:rFonts w:ascii="Delius" w:cs="Delius" w:eastAsia="Delius" w:hAnsi="Delius"/>
          <w:color w:val="66666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3">
      <w:pPr>
        <w:rPr>
          <w:rFonts w:ascii="Delius" w:cs="Delius" w:eastAsia="Delius" w:hAnsi="Delius"/>
          <w:color w:val="66666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4">
      <w:pPr>
        <w:rPr>
          <w:rFonts w:ascii="Delius" w:cs="Delius" w:eastAsia="Delius" w:hAnsi="Delius"/>
          <w:color w:val="66666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5">
      <w:pPr>
        <w:rPr>
          <w:rFonts w:ascii="Delius" w:cs="Delius" w:eastAsia="Delius" w:hAnsi="Delius"/>
          <w:color w:val="66666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6">
      <w:pPr>
        <w:rPr>
          <w:rFonts w:ascii="Delius" w:cs="Delius" w:eastAsia="Delius" w:hAnsi="Delius"/>
          <w:color w:val="666666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1906" w:w="16838" w:orient="landscape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Delius">
    <w:embedRegular w:fontKey="{00000000-0000-0000-0000-000000000000}" r:id="rId1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E7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13"/>
        <w:tab w:val="right" w:leader="none" w:pos="9026"/>
      </w:tabs>
      <w:spacing w:after="0" w:line="240" w:lineRule="auto"/>
      <w:jc w:val="center"/>
      <w:rPr>
        <w:rFonts w:ascii="Delius" w:cs="Delius" w:eastAsia="Delius" w:hAnsi="Delius"/>
        <w:b w:val="1"/>
        <w:color w:val="7f7f7f"/>
      </w:rPr>
    </w:pPr>
    <w:r w:rsidDel="00000000" w:rsidR="00000000" w:rsidRPr="00000000">
      <w:rPr>
        <w:rFonts w:ascii="Delius" w:cs="Delius" w:eastAsia="Delius" w:hAnsi="Delius"/>
        <w:b w:val="1"/>
        <w:color w:val="7f7f7f"/>
        <w:rtl w:val="0"/>
      </w:rPr>
      <w:t xml:space="preserve">NORTH CRESCENT PRIMARY SCHOOL</w:t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column">
            <wp:posOffset>8715375</wp:posOffset>
          </wp:positionH>
          <wp:positionV relativeFrom="paragraph">
            <wp:posOffset>-335277</wp:posOffset>
          </wp:positionV>
          <wp:extent cx="838786" cy="845855"/>
          <wp:effectExtent b="0" l="0" r="0" t="0"/>
          <wp:wrapSquare wrapText="bothSides" distB="114300" distT="114300" distL="114300" distR="114300"/>
          <wp:docPr id="3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38786" cy="845855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E8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13"/>
        <w:tab w:val="right" w:leader="none" w:pos="9026"/>
      </w:tabs>
      <w:spacing w:after="0" w:line="240" w:lineRule="auto"/>
      <w:jc w:val="center"/>
      <w:rPr>
        <w:rFonts w:ascii="Delius" w:cs="Delius" w:eastAsia="Delius" w:hAnsi="Delius"/>
        <w:b w:val="1"/>
        <w:color w:val="7f7f7f"/>
      </w:rPr>
    </w:pPr>
    <w:r w:rsidDel="00000000" w:rsidR="00000000" w:rsidRPr="00000000">
      <w:rPr>
        <w:rFonts w:ascii="Delius" w:cs="Delius" w:eastAsia="Delius" w:hAnsi="Delius"/>
        <w:b w:val="1"/>
        <w:color w:val="7f7f7f"/>
        <w:rtl w:val="0"/>
      </w:rPr>
      <w:t xml:space="preserve">CURRICULUM IMPLEMENTATION: Writing 2022-2023</w:t>
    </w:r>
  </w:p>
  <w:p w:rsidR="00000000" w:rsidDel="00000000" w:rsidP="00000000" w:rsidRDefault="00000000" w:rsidRPr="00000000" w14:paraId="000000E9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13"/>
        <w:tab w:val="right" w:leader="none" w:pos="9026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paragraph" w:styleId="Heading1">
    <w:name w:val="heading 1"/>
    <w:basedOn w:val="Normal"/>
    <w:next w:val="Normal"/>
    <w:uiPriority w:val="9"/>
    <w:qFormat w:val="1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20"/>
      <w:outlineLvl w:val="4"/>
    </w:pPr>
    <w:rPr>
      <w:b w:val="1"/>
    </w:rPr>
  </w:style>
  <w:style w:type="paragraph" w:styleId="Heading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Title">
    <w:name w:val="Title"/>
    <w:basedOn w:val="Normal"/>
    <w:next w:val="Normal"/>
    <w:uiPriority w:val="10"/>
    <w:qFormat w:val="1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Header">
    <w:name w:val="header"/>
    <w:basedOn w:val="Normal"/>
    <w:link w:val="HeaderChar"/>
    <w:uiPriority w:val="99"/>
    <w:unhideWhenUsed w:val="1"/>
    <w:rsid w:val="005F481B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5F481B"/>
  </w:style>
  <w:style w:type="paragraph" w:styleId="Footer">
    <w:name w:val="footer"/>
    <w:basedOn w:val="Normal"/>
    <w:link w:val="FooterChar"/>
    <w:uiPriority w:val="99"/>
    <w:unhideWhenUsed w:val="1"/>
    <w:rsid w:val="005F481B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5F481B"/>
  </w:style>
  <w:style w:type="paragraph" w:styleId="BalloonText">
    <w:name w:val="Balloon Text"/>
    <w:basedOn w:val="Normal"/>
    <w:link w:val="BalloonTextChar"/>
    <w:uiPriority w:val="99"/>
    <w:semiHidden w:val="1"/>
    <w:unhideWhenUsed w:val="1"/>
    <w:rsid w:val="005F481B"/>
    <w:pPr>
      <w:spacing w:after="0" w:line="240" w:lineRule="auto"/>
    </w:pPr>
    <w:rPr>
      <w:rFonts w:ascii="Tahoma" w:cs="Tahoma" w:hAnsi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 w:val="1"/>
    <w:rsid w:val="005F481B"/>
    <w:rPr>
      <w:rFonts w:ascii="Tahoma" w:cs="Tahoma" w:hAnsi="Tahoma"/>
      <w:sz w:val="16"/>
      <w:szCs w:val="16"/>
    </w:rPr>
  </w:style>
  <w:style w:type="table" w:styleId="TableGrid">
    <w:name w:val="Table Grid"/>
    <w:basedOn w:val="TableNormal"/>
    <w:uiPriority w:val="39"/>
    <w:rsid w:val="005F481B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ListParagraph">
    <w:name w:val="List Paragraph"/>
    <w:basedOn w:val="Normal"/>
    <w:uiPriority w:val="34"/>
    <w:qFormat w:val="1"/>
    <w:rsid w:val="00363317"/>
    <w:pPr>
      <w:ind w:left="720"/>
      <w:contextualSpacing w:val="1"/>
    </w:pPr>
  </w:style>
  <w:style w:type="paragraph" w:styleId="Subtitle">
    <w:name w:val="Subtitle"/>
    <w:basedOn w:val="Normal"/>
    <w:next w:val="Normal"/>
    <w:uiPriority w:val="11"/>
    <w:qFormat w:val="1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styleId="a0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styleId="a1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styleId="a2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Delius-regular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iF8urf5Go96/GCshWiG3+DoXy/+w==">AMUW2mVtwaRlLNoMZIBAAdd8zHmFfA/qf9jVuU1QGQL+OYPP20YXtfe9Pkj5210YGyU8cczR06IE2XbGH/HWiSaWUrXUV1Dr1vxDJIHSKFshaZy00mY2ELprZHfwlzPzerrFsXggZQNA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2022-09-12T14:14:00Z</dcterms:created>
  <dc:creator>Julia Jones</dc:creator>
</cp:coreProperties>
</file>